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74AC" w14:textId="204DEC58" w:rsidR="00970149" w:rsidRPr="005E60B4" w:rsidRDefault="00970149" w:rsidP="00970149">
      <w:pPr>
        <w:jc w:val="both"/>
      </w:pPr>
      <w:r>
        <w:rPr>
          <w:b/>
        </w:rPr>
        <w:t xml:space="preserve">COMMITTEE: </w:t>
      </w:r>
      <w:r w:rsidR="00C73ED3">
        <w:rPr>
          <w:b/>
        </w:rPr>
        <w:tab/>
      </w:r>
      <w:r>
        <w:t xml:space="preserve">PUBLIC HEARING – ZONING MEETING </w:t>
      </w:r>
    </w:p>
    <w:p w14:paraId="5EFF96C4" w14:textId="7F49C431" w:rsidR="00970149" w:rsidRDefault="00970149" w:rsidP="00970149">
      <w:pPr>
        <w:jc w:val="both"/>
      </w:pPr>
      <w:r>
        <w:rPr>
          <w:b/>
        </w:rPr>
        <w:t>DATE:</w:t>
      </w:r>
      <w:r w:rsidR="00C73ED3">
        <w:rPr>
          <w:b/>
        </w:rPr>
        <w:tab/>
      </w:r>
      <w:r w:rsidR="00C73ED3">
        <w:rPr>
          <w:b/>
        </w:rPr>
        <w:tab/>
      </w:r>
      <w:r w:rsidR="00D76DA6">
        <w:rPr>
          <w:bCs/>
        </w:rPr>
        <w:t>THURSDAY</w:t>
      </w:r>
      <w:r w:rsidR="00F3640F">
        <w:rPr>
          <w:bCs/>
        </w:rPr>
        <w:t xml:space="preserve">, </w:t>
      </w:r>
      <w:r w:rsidR="00D76DA6">
        <w:rPr>
          <w:bCs/>
        </w:rPr>
        <w:t>OCTOBER 13</w:t>
      </w:r>
      <w:r w:rsidR="00F3640F">
        <w:rPr>
          <w:bCs/>
        </w:rPr>
        <w:t>, 2022—</w:t>
      </w:r>
      <w:r w:rsidR="00D76DA6">
        <w:rPr>
          <w:bCs/>
        </w:rPr>
        <w:t>ELLIOT AND AMANDA KADOW</w:t>
      </w:r>
      <w:r>
        <w:t xml:space="preserve"> </w:t>
      </w:r>
    </w:p>
    <w:p w14:paraId="0E47C475" w14:textId="7F7135DA" w:rsidR="00970149" w:rsidRDefault="00970149" w:rsidP="00970149">
      <w:pPr>
        <w:jc w:val="both"/>
        <w:rPr>
          <w:b/>
        </w:rPr>
      </w:pPr>
      <w:r>
        <w:rPr>
          <w:b/>
        </w:rPr>
        <w:t xml:space="preserve">TIME: </w:t>
      </w:r>
      <w:r w:rsidR="00C73ED3">
        <w:rPr>
          <w:b/>
        </w:rPr>
        <w:tab/>
      </w:r>
      <w:r w:rsidR="00C73ED3">
        <w:rPr>
          <w:b/>
        </w:rPr>
        <w:tab/>
      </w:r>
      <w:r w:rsidRPr="005E60B4">
        <w:t>4:30 PM</w:t>
      </w:r>
    </w:p>
    <w:p w14:paraId="72487B84" w14:textId="2082684D" w:rsidR="00970149" w:rsidRPr="001A768F" w:rsidRDefault="00970149" w:rsidP="00970149">
      <w:pPr>
        <w:jc w:val="both"/>
        <w:rPr>
          <w:b/>
        </w:rPr>
      </w:pPr>
      <w:r>
        <w:rPr>
          <w:b/>
        </w:rPr>
        <w:t xml:space="preserve">PLACE: </w:t>
      </w:r>
      <w:r w:rsidR="00C73ED3">
        <w:rPr>
          <w:b/>
        </w:rPr>
        <w:tab/>
      </w:r>
      <w:r w:rsidR="00C73ED3">
        <w:rPr>
          <w:b/>
        </w:rPr>
        <w:tab/>
      </w:r>
      <w:r w:rsidRPr="005E60B4">
        <w:t xml:space="preserve">FOREST COUNTY </w:t>
      </w:r>
      <w:r w:rsidR="00F3640F">
        <w:t>BOARD ROOM</w:t>
      </w:r>
    </w:p>
    <w:p w14:paraId="75008378" w14:textId="77777777" w:rsidR="00970149" w:rsidRDefault="00970149" w:rsidP="00FB2197">
      <w:pPr>
        <w:jc w:val="left"/>
      </w:pPr>
    </w:p>
    <w:p w14:paraId="0A0E8AF6" w14:textId="77777777" w:rsidR="00970149" w:rsidRDefault="00970149" w:rsidP="00FB2197">
      <w:pPr>
        <w:jc w:val="left"/>
      </w:pPr>
    </w:p>
    <w:p w14:paraId="0FCF597F" w14:textId="41F9D55E" w:rsidR="00C73ED3" w:rsidRPr="00C73ED3" w:rsidRDefault="00C73ED3" w:rsidP="00970149">
      <w:pPr>
        <w:jc w:val="left"/>
      </w:pP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r>
      <w:r w:rsidRPr="00C73ED3">
        <w:rPr>
          <w:b/>
        </w:rPr>
        <w:softHyphen/>
        <w:t>CALL TO ORDER</w:t>
      </w:r>
      <w:r w:rsidRPr="00C73ED3">
        <w:t xml:space="preserve">  </w:t>
      </w:r>
    </w:p>
    <w:p w14:paraId="3AEE90C7" w14:textId="2E4B0A1A" w:rsidR="00DF1FC7" w:rsidRDefault="00FB2197" w:rsidP="00970149">
      <w:pPr>
        <w:jc w:val="left"/>
      </w:pPr>
      <w:r>
        <w:t xml:space="preserve">The </w:t>
      </w:r>
      <w:r w:rsidR="00DF1FC7">
        <w:t xml:space="preserve">hearing was called to order </w:t>
      </w:r>
      <w:r w:rsidR="00717927">
        <w:t xml:space="preserve">by Ron Karl </w:t>
      </w:r>
      <w:r w:rsidR="00DF1FC7">
        <w:t>at</w:t>
      </w:r>
      <w:r w:rsidR="00817A22">
        <w:t xml:space="preserve"> 4:</w:t>
      </w:r>
      <w:r w:rsidR="00970149">
        <w:t>30</w:t>
      </w:r>
      <w:r w:rsidR="00DF1FC7">
        <w:t xml:space="preserve"> p.m.</w:t>
      </w:r>
    </w:p>
    <w:p w14:paraId="6D34E8B9" w14:textId="77777777" w:rsidR="00DF1FC7" w:rsidRDefault="00DF1FC7" w:rsidP="00DF1FC7">
      <w:pPr>
        <w:ind w:left="540"/>
        <w:jc w:val="left"/>
      </w:pPr>
    </w:p>
    <w:p w14:paraId="1CDEF718" w14:textId="60BC6A96" w:rsidR="00C73ED3" w:rsidRPr="00C73ED3" w:rsidRDefault="00C73ED3" w:rsidP="00970149">
      <w:pPr>
        <w:jc w:val="both"/>
      </w:pPr>
      <w:r w:rsidRPr="00C73ED3">
        <w:rPr>
          <w:b/>
        </w:rPr>
        <w:t>ROLL CALL</w:t>
      </w:r>
      <w:r w:rsidRPr="00C73ED3">
        <w:t xml:space="preserve">  </w:t>
      </w:r>
    </w:p>
    <w:p w14:paraId="38852798" w14:textId="1BC13E3B" w:rsidR="00970149" w:rsidRDefault="00DF1FC7" w:rsidP="00970149">
      <w:pPr>
        <w:jc w:val="both"/>
      </w:pPr>
      <w:r>
        <w:t>The roll was called</w:t>
      </w:r>
      <w:r w:rsidR="008B2A46">
        <w:t xml:space="preserve">, </w:t>
      </w:r>
      <w:r>
        <w:t xml:space="preserve">present were </w:t>
      </w:r>
      <w:r w:rsidR="001F19C2">
        <w:t>Ron</w:t>
      </w:r>
      <w:r>
        <w:t xml:space="preserve"> Ka</w:t>
      </w:r>
      <w:r w:rsidR="00642FDB">
        <w:t>rl</w:t>
      </w:r>
      <w:r w:rsidR="00902022">
        <w:t>,</w:t>
      </w:r>
      <w:r w:rsidR="00F3640F">
        <w:t xml:space="preserve"> Mike Miller</w:t>
      </w:r>
      <w:r w:rsidR="00970149">
        <w:t>,</w:t>
      </w:r>
      <w:r w:rsidR="00F3640F">
        <w:t xml:space="preserve"> Brian Piasini</w:t>
      </w:r>
      <w:r w:rsidR="00D76DA6">
        <w:t xml:space="preserve">, Lloyd Fulcer </w:t>
      </w:r>
      <w:r w:rsidR="00970149">
        <w:t>and</w:t>
      </w:r>
      <w:r w:rsidR="00817A22">
        <w:t xml:space="preserve"> Scott Goode</w:t>
      </w:r>
      <w:r w:rsidR="00970149">
        <w:t xml:space="preserve">. </w:t>
      </w:r>
    </w:p>
    <w:p w14:paraId="732FB35F" w14:textId="24F236A8" w:rsidR="00970149" w:rsidRDefault="00DF1FC7" w:rsidP="00970149">
      <w:pPr>
        <w:jc w:val="both"/>
      </w:pPr>
      <w:r>
        <w:t>Others present</w:t>
      </w:r>
      <w:r w:rsidR="00817A22">
        <w:t xml:space="preserve">: </w:t>
      </w:r>
      <w:r>
        <w:t xml:space="preserve">Jeannie Fannin, Zoning </w:t>
      </w:r>
      <w:r w:rsidR="00870F44">
        <w:t>Administrator, and</w:t>
      </w:r>
      <w:r w:rsidR="00970149">
        <w:t xml:space="preserve"> </w:t>
      </w:r>
      <w:r>
        <w:t>Sandy Beauchaine</w:t>
      </w:r>
      <w:r w:rsidR="00970149">
        <w:t xml:space="preserve">. </w:t>
      </w:r>
    </w:p>
    <w:p w14:paraId="21D0F785" w14:textId="2C08B859" w:rsidR="00C10CB1" w:rsidRDefault="00A767F2" w:rsidP="00970149">
      <w:pPr>
        <w:jc w:val="both"/>
      </w:pPr>
      <w:r>
        <w:t xml:space="preserve">Members of the public included </w:t>
      </w:r>
      <w:r w:rsidR="0056491C">
        <w:t xml:space="preserve">Jim Bradley, </w:t>
      </w:r>
      <w:r w:rsidR="00D76DA6">
        <w:t>Lynne Black, Jean Tauer, Gerald Wolf, Fred Colburn, Jason Headson, Karen Ellis, and Richard Stelloh.</w:t>
      </w:r>
      <w:r w:rsidR="00970149">
        <w:t xml:space="preserve"> </w:t>
      </w:r>
      <w:r w:rsidR="00DF1FC7">
        <w:t xml:space="preserve"> </w:t>
      </w:r>
      <w:r w:rsidR="00B824E7">
        <w:t xml:space="preserve">  </w:t>
      </w:r>
    </w:p>
    <w:p w14:paraId="68B47BF6" w14:textId="77777777" w:rsidR="00FB2197" w:rsidRDefault="00FB2197" w:rsidP="00FB2197">
      <w:pPr>
        <w:pStyle w:val="ListParagraph"/>
      </w:pPr>
    </w:p>
    <w:p w14:paraId="4DE1B0A3" w14:textId="2A8C3AE7" w:rsidR="00C73ED3" w:rsidRPr="00C73ED3" w:rsidRDefault="00C73ED3" w:rsidP="00970149">
      <w:pPr>
        <w:jc w:val="both"/>
      </w:pPr>
      <w:r w:rsidRPr="00C73ED3">
        <w:rPr>
          <w:b/>
        </w:rPr>
        <w:t>APPROVAL OF AGENDA</w:t>
      </w:r>
    </w:p>
    <w:p w14:paraId="6F04739E" w14:textId="2A091B3F" w:rsidR="00FB2197" w:rsidRDefault="00FB2197" w:rsidP="00970149">
      <w:pPr>
        <w:jc w:val="both"/>
      </w:pPr>
      <w:r>
        <w:t>Motion to approve the agenda by</w:t>
      </w:r>
      <w:r w:rsidR="00F3640F">
        <w:t xml:space="preserve"> </w:t>
      </w:r>
      <w:r w:rsidR="00D76DA6">
        <w:t>Mike Miller</w:t>
      </w:r>
      <w:r w:rsidR="00D56904">
        <w:t xml:space="preserve">, </w:t>
      </w:r>
      <w:r>
        <w:t>second by</w:t>
      </w:r>
      <w:r w:rsidR="00E94977">
        <w:t xml:space="preserve"> </w:t>
      </w:r>
      <w:r w:rsidR="00D76DA6">
        <w:t>Brian Piasini</w:t>
      </w:r>
      <w:r w:rsidR="00A767F2">
        <w:t>. All present voting (AYE).</w:t>
      </w:r>
      <w:r>
        <w:t xml:space="preserve"> </w:t>
      </w:r>
      <w:r w:rsidR="00A767F2">
        <w:t>M</w:t>
      </w:r>
      <w:r>
        <w:t>otion</w:t>
      </w:r>
      <w:r w:rsidR="00A767F2">
        <w:t xml:space="preserve"> carried</w:t>
      </w:r>
      <w:r>
        <w:t xml:space="preserve">.  </w:t>
      </w:r>
    </w:p>
    <w:p w14:paraId="18D459C7" w14:textId="77777777" w:rsidR="00C10CB1" w:rsidRDefault="00C10CB1" w:rsidP="00C10CB1">
      <w:pPr>
        <w:ind w:left="720"/>
        <w:jc w:val="left"/>
      </w:pPr>
    </w:p>
    <w:p w14:paraId="5AE2DDAD" w14:textId="00E27F79" w:rsidR="00C73ED3" w:rsidRPr="00C73ED3" w:rsidRDefault="00C73ED3" w:rsidP="00970149">
      <w:pPr>
        <w:jc w:val="both"/>
      </w:pPr>
      <w:r w:rsidRPr="00C73ED3">
        <w:rPr>
          <w:b/>
        </w:rPr>
        <w:t>CONFIRM COMPLIANCE WITH OPEN MEETING REQUIREMENTS</w:t>
      </w:r>
      <w:r w:rsidRPr="00C73ED3">
        <w:t xml:space="preserve"> </w:t>
      </w:r>
    </w:p>
    <w:p w14:paraId="2584F7FE" w14:textId="1DA5BDED" w:rsidR="00C10CB1" w:rsidRDefault="00A767F2" w:rsidP="00970149">
      <w:pPr>
        <w:jc w:val="both"/>
      </w:pPr>
      <w:r>
        <w:t xml:space="preserve">The confirmation of compliance was given </w:t>
      </w:r>
      <w:r w:rsidR="00870F44">
        <w:t>by Jeannie</w:t>
      </w:r>
      <w:r w:rsidR="00F3640F">
        <w:t xml:space="preserve"> Fannin</w:t>
      </w:r>
      <w:r w:rsidR="00D56904">
        <w:t xml:space="preserve"> </w:t>
      </w:r>
      <w:r>
        <w:t>(</w:t>
      </w:r>
      <w:r w:rsidR="00D56904">
        <w:t>Zoning Administrat</w:t>
      </w:r>
      <w:r w:rsidR="00F3640F">
        <w:t>or)</w:t>
      </w:r>
      <w:r>
        <w:t>.</w:t>
      </w:r>
      <w:r w:rsidR="00FB2197">
        <w:t xml:space="preserve">  </w:t>
      </w:r>
      <w:r w:rsidR="00817A22">
        <w:t xml:space="preserve">Neighbors within </w:t>
      </w:r>
      <w:r w:rsidR="00290608">
        <w:t>5</w:t>
      </w:r>
      <w:r w:rsidR="00817A22">
        <w:t xml:space="preserve">00 feet from </w:t>
      </w:r>
      <w:r w:rsidR="000A5E77">
        <w:t>the property</w:t>
      </w:r>
      <w:r w:rsidR="00817A22">
        <w:t xml:space="preserve"> were notified by mail, Public Hearing posted at Courthouse on the </w:t>
      </w:r>
      <w:r w:rsidR="00970149">
        <w:t>e</w:t>
      </w:r>
      <w:r w:rsidR="00817A22">
        <w:t xml:space="preserve">ast and </w:t>
      </w:r>
      <w:r w:rsidR="00970149">
        <w:t>w</w:t>
      </w:r>
      <w:r w:rsidR="00817A22">
        <w:t xml:space="preserve">est side of building, and a notification was emailed to the Forest Republican.  </w:t>
      </w:r>
      <w:r w:rsidR="00C10CB1">
        <w:t xml:space="preserve">  </w:t>
      </w:r>
      <w:r w:rsidR="00D76DA6">
        <w:t xml:space="preserve">Notice was also posted on the Forest County website.  </w:t>
      </w:r>
    </w:p>
    <w:p w14:paraId="792A96CC" w14:textId="77777777" w:rsidR="00C10CB1" w:rsidRDefault="00C10CB1" w:rsidP="00C10CB1">
      <w:pPr>
        <w:jc w:val="left"/>
      </w:pPr>
    </w:p>
    <w:p w14:paraId="304BB13F" w14:textId="02A047A7" w:rsidR="00C73ED3" w:rsidRPr="00C73ED3" w:rsidRDefault="00C73ED3" w:rsidP="00970149">
      <w:pPr>
        <w:jc w:val="both"/>
        <w:rPr>
          <w:b/>
        </w:rPr>
      </w:pPr>
      <w:r w:rsidRPr="00C73ED3">
        <w:rPr>
          <w:b/>
        </w:rPr>
        <w:t>INFORM THE PUBLIC OF HEARING PROCEDURES (TIME FOR EACH SPEAKER)</w:t>
      </w:r>
    </w:p>
    <w:p w14:paraId="71E813E8" w14:textId="0C40E2DB" w:rsidR="00CA264B" w:rsidRDefault="00D56904" w:rsidP="00970149">
      <w:pPr>
        <w:jc w:val="both"/>
      </w:pPr>
      <w:r>
        <w:t xml:space="preserve">Ron </w:t>
      </w:r>
      <w:r w:rsidR="003A1C73">
        <w:t>Karl</w:t>
      </w:r>
      <w:r>
        <w:t xml:space="preserve"> </w:t>
      </w:r>
      <w:r w:rsidR="00FB2197" w:rsidRPr="00CA264B">
        <w:t xml:space="preserve">informed the public that </w:t>
      </w:r>
      <w:r w:rsidR="00A767F2">
        <w:t xml:space="preserve">each speaker would be allowed 5 minutes.  </w:t>
      </w:r>
      <w:r w:rsidR="00DF1FC7">
        <w:t xml:space="preserve">  </w:t>
      </w:r>
      <w:r w:rsidR="00CA264B" w:rsidRPr="00CA264B">
        <w:t xml:space="preserve">  </w:t>
      </w:r>
    </w:p>
    <w:p w14:paraId="6F509899" w14:textId="77777777" w:rsidR="00CA264B" w:rsidRDefault="00CA264B" w:rsidP="00AA15F0">
      <w:pPr>
        <w:pStyle w:val="ListParagraph"/>
        <w:jc w:val="both"/>
      </w:pPr>
    </w:p>
    <w:p w14:paraId="6C3D6C28" w14:textId="77777777" w:rsidR="00C73ED3" w:rsidRDefault="00C73ED3" w:rsidP="00970149">
      <w:pPr>
        <w:jc w:val="both"/>
        <w:rPr>
          <w:b/>
        </w:rPr>
      </w:pPr>
      <w:r w:rsidRPr="00C73ED3">
        <w:rPr>
          <w:b/>
        </w:rPr>
        <w:t>OPEN THE PUBLIC HEARING</w:t>
      </w:r>
    </w:p>
    <w:p w14:paraId="01FB2663" w14:textId="6B50CC45" w:rsidR="00D43C64" w:rsidRDefault="00902022" w:rsidP="00970149">
      <w:pPr>
        <w:jc w:val="both"/>
      </w:pPr>
      <w:r>
        <w:t xml:space="preserve">Motion to open the public hearing </w:t>
      </w:r>
      <w:r w:rsidR="00374D36">
        <w:t xml:space="preserve">made </w:t>
      </w:r>
      <w:r>
        <w:t xml:space="preserve">by </w:t>
      </w:r>
      <w:r w:rsidR="00D76DA6">
        <w:t>Scott Goode</w:t>
      </w:r>
      <w:r w:rsidR="004E3FE0">
        <w:t>,</w:t>
      </w:r>
      <w:r>
        <w:t xml:space="preserve"> second by</w:t>
      </w:r>
      <w:r w:rsidR="00A767F2">
        <w:t xml:space="preserve"> </w:t>
      </w:r>
      <w:r w:rsidR="00D76DA6">
        <w:t>Lloyd Fulcer</w:t>
      </w:r>
      <w:r>
        <w:t xml:space="preserve">, all in favor, motion approved.  </w:t>
      </w:r>
      <w:r w:rsidR="00CA264B">
        <w:t xml:space="preserve">  </w:t>
      </w:r>
    </w:p>
    <w:p w14:paraId="1AFC60BC" w14:textId="77777777" w:rsidR="00D43C64" w:rsidRDefault="00D43C64" w:rsidP="00D43C64">
      <w:pPr>
        <w:pStyle w:val="ListParagraph"/>
      </w:pPr>
    </w:p>
    <w:p w14:paraId="6C26E208" w14:textId="75C72536" w:rsidR="00C73ED3" w:rsidRPr="00C73ED3" w:rsidRDefault="00C73ED3" w:rsidP="00970149">
      <w:pPr>
        <w:jc w:val="left"/>
      </w:pPr>
      <w:r w:rsidRPr="00C73ED3">
        <w:rPr>
          <w:b/>
        </w:rPr>
        <w:t>READING OF THE APPLICATION</w:t>
      </w:r>
      <w:r w:rsidRPr="00C73ED3">
        <w:t xml:space="preserve"> </w:t>
      </w:r>
    </w:p>
    <w:p w14:paraId="74B44A7A" w14:textId="77777777" w:rsidR="00F97F82" w:rsidRDefault="00CA264B" w:rsidP="00970149">
      <w:pPr>
        <w:jc w:val="left"/>
      </w:pPr>
      <w:r>
        <w:t xml:space="preserve">The </w:t>
      </w:r>
      <w:r w:rsidR="00DA0195">
        <w:t xml:space="preserve">application and notice </w:t>
      </w:r>
      <w:r w:rsidR="003A1C73">
        <w:t>were read</w:t>
      </w:r>
      <w:r>
        <w:t xml:space="preserve"> </w:t>
      </w:r>
      <w:r w:rsidR="00BA27AD">
        <w:t xml:space="preserve">by </w:t>
      </w:r>
      <w:r w:rsidR="00F3640F">
        <w:t>Jeannie Fannin</w:t>
      </w:r>
      <w:r w:rsidR="00BA27AD">
        <w:t xml:space="preserve">. </w:t>
      </w:r>
      <w:r>
        <w:t xml:space="preserve">  </w:t>
      </w:r>
      <w:r w:rsidR="00176F6F">
        <w:t xml:space="preserve"> </w:t>
      </w:r>
    </w:p>
    <w:p w14:paraId="0D4CBDC5" w14:textId="77777777" w:rsidR="00F97F82" w:rsidRDefault="00F97F82" w:rsidP="00970149">
      <w:pPr>
        <w:jc w:val="left"/>
      </w:pPr>
    </w:p>
    <w:p w14:paraId="7CF5EA6F" w14:textId="77777777" w:rsidR="00F97F82" w:rsidRDefault="00F97F82" w:rsidP="00970149">
      <w:pPr>
        <w:jc w:val="left"/>
        <w:rPr>
          <w:b/>
          <w:bCs/>
        </w:rPr>
      </w:pPr>
      <w:r>
        <w:rPr>
          <w:b/>
          <w:bCs/>
        </w:rPr>
        <w:t>STAFF REPORT</w:t>
      </w:r>
    </w:p>
    <w:p w14:paraId="5F17CBB0" w14:textId="62A637FF" w:rsidR="000E07DE" w:rsidRDefault="00F97F82" w:rsidP="00970149">
      <w:pPr>
        <w:jc w:val="left"/>
      </w:pPr>
      <w:r>
        <w:t xml:space="preserve">Fannin gave a report regarding zoning regulations and districts.   She also explained Wisconsin 2017 Act 67 in regards to Conditional Use Permits.   </w:t>
      </w:r>
      <w:r w:rsidR="00176F6F">
        <w:t xml:space="preserve"> </w:t>
      </w:r>
      <w:r w:rsidR="00922A1F">
        <w:t xml:space="preserve">   </w:t>
      </w:r>
      <w:r w:rsidR="00C93469">
        <w:t xml:space="preserve">  </w:t>
      </w:r>
      <w:r w:rsidR="008B4AAF">
        <w:t xml:space="preserve">  </w:t>
      </w:r>
      <w:r w:rsidR="00D05613">
        <w:t xml:space="preserve"> </w:t>
      </w:r>
      <w:r w:rsidR="000B127C">
        <w:t xml:space="preserve"> </w:t>
      </w:r>
      <w:r w:rsidR="008A1B79">
        <w:t xml:space="preserve"> </w:t>
      </w:r>
    </w:p>
    <w:p w14:paraId="2EEE030B" w14:textId="77777777" w:rsidR="001A768F" w:rsidRDefault="001A768F" w:rsidP="001A768F">
      <w:pPr>
        <w:ind w:left="540"/>
        <w:jc w:val="left"/>
      </w:pPr>
    </w:p>
    <w:p w14:paraId="448C5201" w14:textId="77777777" w:rsidR="00F3640F" w:rsidRDefault="00F3640F" w:rsidP="00C73ED3">
      <w:pPr>
        <w:jc w:val="both"/>
        <w:rPr>
          <w:b/>
        </w:rPr>
      </w:pPr>
      <w:r>
        <w:rPr>
          <w:b/>
        </w:rPr>
        <w:t>COMMENTS FROM THE PUBLIC</w:t>
      </w:r>
    </w:p>
    <w:p w14:paraId="699CF1D5" w14:textId="77777777" w:rsidR="00F97F82" w:rsidRDefault="00F97F82" w:rsidP="00C73ED3">
      <w:pPr>
        <w:jc w:val="both"/>
        <w:rPr>
          <w:bCs/>
        </w:rPr>
      </w:pPr>
      <w:r>
        <w:rPr>
          <w:bCs/>
        </w:rPr>
        <w:t xml:space="preserve">Karen Ellis stated that she felt that if the Conditional Use Permit was issued it would cause a decline in life style.  She stated she felt it would hinder her peace and quiet in her retirement.  </w:t>
      </w:r>
    </w:p>
    <w:p w14:paraId="2ED365A2" w14:textId="77777777" w:rsidR="00F97F82" w:rsidRDefault="00F97F82" w:rsidP="00C73ED3">
      <w:pPr>
        <w:jc w:val="both"/>
        <w:rPr>
          <w:bCs/>
        </w:rPr>
      </w:pPr>
      <w:r>
        <w:rPr>
          <w:bCs/>
        </w:rPr>
        <w:t xml:space="preserve">Jean Tauer stated she was worried about safety as she cares for her elderly mother and they are alone.  She stated she is worried about who would have access to this building. </w:t>
      </w:r>
    </w:p>
    <w:p w14:paraId="1DA0A1DA" w14:textId="77777777" w:rsidR="000C1CB3" w:rsidRDefault="00F97F82" w:rsidP="00C73ED3">
      <w:pPr>
        <w:jc w:val="both"/>
        <w:rPr>
          <w:bCs/>
        </w:rPr>
      </w:pPr>
      <w:r>
        <w:rPr>
          <w:bCs/>
        </w:rPr>
        <w:t>Fred Colburn stated he felt that the run off from this building would cause p</w:t>
      </w:r>
      <w:r w:rsidR="000C1CB3">
        <w:rPr>
          <w:bCs/>
        </w:rPr>
        <w:t xml:space="preserve">ollution in Pine Lake. He was also concerned with what people would be storing in this building.  </w:t>
      </w:r>
    </w:p>
    <w:p w14:paraId="7F860477" w14:textId="77777777" w:rsidR="00232DE2" w:rsidRDefault="000C1CB3" w:rsidP="00C73ED3">
      <w:pPr>
        <w:jc w:val="both"/>
        <w:rPr>
          <w:bCs/>
        </w:rPr>
      </w:pPr>
      <w:r>
        <w:rPr>
          <w:bCs/>
        </w:rPr>
        <w:t xml:space="preserve">Gerald Wolf spoke regarding </w:t>
      </w:r>
      <w:r w:rsidR="00232DE2">
        <w:rPr>
          <w:bCs/>
        </w:rPr>
        <w:t xml:space="preserve">commercial versus residential use, safety and property values.  He also presented a signature page of neighboring property owners that signed on to his letter.  </w:t>
      </w:r>
    </w:p>
    <w:p w14:paraId="08E726B6" w14:textId="75A85961" w:rsidR="007F6645" w:rsidRDefault="00232DE2" w:rsidP="00C73ED3">
      <w:pPr>
        <w:jc w:val="both"/>
        <w:rPr>
          <w:bCs/>
        </w:rPr>
      </w:pPr>
      <w:r>
        <w:rPr>
          <w:bCs/>
        </w:rPr>
        <w:lastRenderedPageBreak/>
        <w:t xml:space="preserve">There were other emails from Daniel Hegland and Ann Stelloh against the approval of this permit.  </w:t>
      </w:r>
      <w:r w:rsidR="00EB0DDB">
        <w:rPr>
          <w:bCs/>
        </w:rPr>
        <w:t xml:space="preserve">   </w:t>
      </w:r>
    </w:p>
    <w:p w14:paraId="6518D02D" w14:textId="77777777" w:rsidR="007F6645" w:rsidRDefault="007F6645" w:rsidP="00C73ED3">
      <w:pPr>
        <w:jc w:val="both"/>
        <w:rPr>
          <w:bCs/>
        </w:rPr>
      </w:pPr>
    </w:p>
    <w:p w14:paraId="28C3A129" w14:textId="77777777" w:rsidR="007F6645" w:rsidRDefault="007F6645" w:rsidP="00C73ED3">
      <w:pPr>
        <w:jc w:val="both"/>
        <w:rPr>
          <w:b/>
        </w:rPr>
      </w:pPr>
      <w:r>
        <w:rPr>
          <w:b/>
        </w:rPr>
        <w:t>APPLICANTS PRESENTATION</w:t>
      </w:r>
    </w:p>
    <w:p w14:paraId="38B4A3D9" w14:textId="77777777" w:rsidR="00232DE2" w:rsidRDefault="00232DE2" w:rsidP="00C73ED3">
      <w:pPr>
        <w:jc w:val="both"/>
        <w:rPr>
          <w:bCs/>
        </w:rPr>
      </w:pPr>
      <w:r>
        <w:rPr>
          <w:bCs/>
        </w:rPr>
        <w:t xml:space="preserve">Elliot Kadow spoke regarding his application.  He stated he had been asked by multiple people about storing boats during the winter months.   He thought this was a better idea than to have everything stored outside.  He stated he intends to be a good neighbor and doesn’t want to cause concern for anyone.  He plans to have the doors for this building face away from the south lot line.   He wants to build a 42 x 140 building.  </w:t>
      </w:r>
    </w:p>
    <w:p w14:paraId="3436EAE0" w14:textId="77777777" w:rsidR="00232DE2" w:rsidRDefault="00232DE2" w:rsidP="00C73ED3">
      <w:pPr>
        <w:jc w:val="both"/>
        <w:rPr>
          <w:bCs/>
        </w:rPr>
      </w:pPr>
    </w:p>
    <w:p w14:paraId="60F9EF84" w14:textId="77777777" w:rsidR="00232DE2" w:rsidRDefault="00232DE2" w:rsidP="00C73ED3">
      <w:pPr>
        <w:jc w:val="both"/>
        <w:rPr>
          <w:bCs/>
        </w:rPr>
      </w:pPr>
      <w:r>
        <w:rPr>
          <w:b/>
        </w:rPr>
        <w:t>COMMENTS FROM THE TOWN</w:t>
      </w:r>
    </w:p>
    <w:p w14:paraId="68985C45" w14:textId="110508E3" w:rsidR="00C73ED3" w:rsidRDefault="00232DE2" w:rsidP="00C73ED3">
      <w:pPr>
        <w:jc w:val="both"/>
      </w:pPr>
      <w:r>
        <w:rPr>
          <w:bCs/>
        </w:rPr>
        <w:t xml:space="preserve">Fannin stated she had received a telephone call from the Town of Hiles asking questions regarding this proposed storage building.   </w:t>
      </w:r>
      <w:r w:rsidR="0058672A">
        <w:rPr>
          <w:bCs/>
        </w:rPr>
        <w:t xml:space="preserve">She stated the Town’s official statement was “no opinion”.  </w:t>
      </w:r>
      <w:r w:rsidR="0067014A">
        <w:rPr>
          <w:bCs/>
        </w:rPr>
        <w:t xml:space="preserve"> </w:t>
      </w:r>
      <w:r w:rsidR="00F3640F">
        <w:rPr>
          <w:bCs/>
        </w:rPr>
        <w:t xml:space="preserve">  </w:t>
      </w:r>
      <w:r w:rsidR="00374D36">
        <w:t xml:space="preserve"> </w:t>
      </w:r>
      <w:r w:rsidR="00C21A0B">
        <w:t xml:space="preserve"> </w:t>
      </w:r>
      <w:r w:rsidR="00206EA1">
        <w:t xml:space="preserve">  </w:t>
      </w:r>
      <w:r w:rsidR="00C37450">
        <w:t xml:space="preserve"> </w:t>
      </w:r>
    </w:p>
    <w:p w14:paraId="61DA7157" w14:textId="77777777" w:rsidR="0058672A" w:rsidRDefault="00C37450" w:rsidP="0058672A">
      <w:pPr>
        <w:jc w:val="both"/>
      </w:pPr>
      <w:r>
        <w:t xml:space="preserve"> </w:t>
      </w:r>
      <w:r w:rsidR="00CA5190">
        <w:t xml:space="preserve">  </w:t>
      </w:r>
      <w:r w:rsidR="00902022">
        <w:t xml:space="preserve">  </w:t>
      </w:r>
      <w:r w:rsidR="00256CB7">
        <w:t xml:space="preserve">  </w:t>
      </w:r>
    </w:p>
    <w:p w14:paraId="2DAB924B" w14:textId="04AFA85C" w:rsidR="00C73ED3" w:rsidRPr="0058672A" w:rsidRDefault="00C73ED3" w:rsidP="0058672A">
      <w:pPr>
        <w:jc w:val="both"/>
      </w:pPr>
      <w:r w:rsidRPr="00C73ED3">
        <w:rPr>
          <w:b/>
        </w:rPr>
        <w:t>FINAL QUESTIONS FROM THE COMMITTEE</w:t>
      </w:r>
    </w:p>
    <w:p w14:paraId="1F9DE349" w14:textId="22241DDD" w:rsidR="005A4E98" w:rsidRDefault="000A5E77" w:rsidP="00970149">
      <w:pPr>
        <w:jc w:val="both"/>
      </w:pPr>
      <w:r>
        <w:t>Lloyd Fulcer asked why Mr. and Mrs. Kadow chose this property.   Mr. Kadow stated he owns property directly to the west and that this property came up for sale.</w:t>
      </w:r>
      <w:r w:rsidR="0067014A">
        <w:t xml:space="preserve">  </w:t>
      </w:r>
      <w:r w:rsidR="00C21A0B">
        <w:t xml:space="preserve"> </w:t>
      </w:r>
    </w:p>
    <w:p w14:paraId="6F749323" w14:textId="663D97C1" w:rsidR="007F6645" w:rsidRDefault="007F6645" w:rsidP="00970149">
      <w:pPr>
        <w:jc w:val="both"/>
      </w:pPr>
    </w:p>
    <w:p w14:paraId="11C28DD4" w14:textId="2CAEB669" w:rsidR="00C73ED3" w:rsidRPr="00C73ED3" w:rsidRDefault="007F6645" w:rsidP="00970149">
      <w:pPr>
        <w:jc w:val="both"/>
        <w:rPr>
          <w:b/>
        </w:rPr>
      </w:pPr>
      <w:r>
        <w:rPr>
          <w:b/>
        </w:rPr>
        <w:t xml:space="preserve">MOTION </w:t>
      </w:r>
      <w:r w:rsidR="00C73ED3" w:rsidRPr="00C73ED3">
        <w:rPr>
          <w:b/>
        </w:rPr>
        <w:t xml:space="preserve">TO CLOSE THE PUBLIC HEARING </w:t>
      </w:r>
    </w:p>
    <w:p w14:paraId="07253539" w14:textId="348868F4" w:rsidR="005A4E98" w:rsidRDefault="005A4E98" w:rsidP="00970149">
      <w:pPr>
        <w:jc w:val="both"/>
      </w:pPr>
      <w:r>
        <w:t>Motion by</w:t>
      </w:r>
      <w:r w:rsidR="00E7012C">
        <w:t xml:space="preserve"> </w:t>
      </w:r>
      <w:r w:rsidR="00611103">
        <w:t>Mike Miller</w:t>
      </w:r>
      <w:r w:rsidR="00C21A0B">
        <w:t xml:space="preserve"> </w:t>
      </w:r>
      <w:r>
        <w:t>to close the public hearing, second by</w:t>
      </w:r>
      <w:r w:rsidR="00611103">
        <w:t xml:space="preserve"> Lloyd Fulcer</w:t>
      </w:r>
      <w:r w:rsidR="008C359D">
        <w:t>.  All present voting (AYE).  Motion carried.</w:t>
      </w:r>
      <w:r>
        <w:t xml:space="preserve">  </w:t>
      </w:r>
    </w:p>
    <w:p w14:paraId="39778D0C" w14:textId="77777777" w:rsidR="005A4E98" w:rsidRDefault="005A4E98" w:rsidP="005A4E98">
      <w:pPr>
        <w:pStyle w:val="ListParagraph"/>
      </w:pPr>
    </w:p>
    <w:p w14:paraId="64D14107" w14:textId="4D6BCEFF" w:rsidR="00C73ED3" w:rsidRPr="00C73ED3" w:rsidRDefault="00C73ED3" w:rsidP="00970149">
      <w:pPr>
        <w:jc w:val="both"/>
      </w:pPr>
      <w:r w:rsidRPr="00C73ED3">
        <w:rPr>
          <w:b/>
        </w:rPr>
        <w:t>D</w:t>
      </w:r>
      <w:r w:rsidR="007F6645">
        <w:rPr>
          <w:b/>
        </w:rPr>
        <w:t>ISCUSSION AND ACTION ON APPLICATION</w:t>
      </w:r>
      <w:r w:rsidRPr="00C73ED3">
        <w:rPr>
          <w:b/>
        </w:rPr>
        <w:t>:</w:t>
      </w:r>
      <w:r w:rsidRPr="00C73ED3">
        <w:t xml:space="preserve">  </w:t>
      </w:r>
    </w:p>
    <w:p w14:paraId="6C8567D3" w14:textId="09C03412" w:rsidR="00D91BC9" w:rsidRDefault="00B03B80" w:rsidP="00970149">
      <w:pPr>
        <w:jc w:val="both"/>
      </w:pPr>
      <w:r>
        <w:t xml:space="preserve"> </w:t>
      </w:r>
      <w:r w:rsidR="00AC4BD2">
        <w:t>Motion by</w:t>
      </w:r>
      <w:r w:rsidR="008C359D">
        <w:t xml:space="preserve"> </w:t>
      </w:r>
      <w:r w:rsidR="00611103">
        <w:t>Mike Miller</w:t>
      </w:r>
      <w:r w:rsidR="00AC4BD2">
        <w:t xml:space="preserve"> to</w:t>
      </w:r>
      <w:r w:rsidR="008C359D">
        <w:t xml:space="preserve"> approve the reques</w:t>
      </w:r>
      <w:r w:rsidR="00653449">
        <w:t>t for a Conditional Use permit by</w:t>
      </w:r>
      <w:r w:rsidR="00611103">
        <w:t xml:space="preserve"> Elliot and Amada Kadow</w:t>
      </w:r>
      <w:r w:rsidR="00C21A0B">
        <w:t xml:space="preserve"> </w:t>
      </w:r>
      <w:r w:rsidR="008C7105">
        <w:t xml:space="preserve">– </w:t>
      </w:r>
      <w:r w:rsidR="00611103">
        <w:t>Storage Units</w:t>
      </w:r>
      <w:r w:rsidR="00AF4E18">
        <w:t xml:space="preserve">, </w:t>
      </w:r>
      <w:r w:rsidR="00611103">
        <w:t xml:space="preserve"> E. Pine Lake Rd., </w:t>
      </w:r>
      <w:r w:rsidR="00AF4E18">
        <w:t>Town of</w:t>
      </w:r>
      <w:r w:rsidR="00611103">
        <w:t xml:space="preserve"> Hiles</w:t>
      </w:r>
      <w:r w:rsidR="00AF4E18">
        <w:t>,</w:t>
      </w:r>
      <w:r w:rsidR="0010401B">
        <w:t xml:space="preserve"> </w:t>
      </w:r>
      <w:r w:rsidR="00384605">
        <w:t xml:space="preserve">with the </w:t>
      </w:r>
      <w:r w:rsidR="0080118F">
        <w:t>following cond</w:t>
      </w:r>
      <w:r w:rsidR="00384605">
        <w:t>ition</w:t>
      </w:r>
      <w:r w:rsidR="0080118F">
        <w:t xml:space="preserve">s: </w:t>
      </w:r>
      <w:r w:rsidR="00D91BC9">
        <w:t xml:space="preserve"> </w:t>
      </w:r>
    </w:p>
    <w:p w14:paraId="4485BE26" w14:textId="46B4C800" w:rsidR="00D91BC9" w:rsidRDefault="00820E4D" w:rsidP="00820E4D">
      <w:pPr>
        <w:pStyle w:val="ListParagraph"/>
        <w:tabs>
          <w:tab w:val="left" w:pos="1215"/>
          <w:tab w:val="center" w:pos="5760"/>
        </w:tabs>
        <w:jc w:val="left"/>
      </w:pPr>
      <w:r>
        <w:tab/>
      </w:r>
      <w:r>
        <w:tab/>
      </w:r>
      <w:r>
        <w:tab/>
      </w:r>
      <w:r>
        <w:tab/>
      </w:r>
    </w:p>
    <w:p w14:paraId="344642F1" w14:textId="38AD4A35" w:rsidR="00820E4D" w:rsidRDefault="008A0B70" w:rsidP="00820E4D">
      <w:pPr>
        <w:pStyle w:val="ListParagraph"/>
        <w:numPr>
          <w:ilvl w:val="0"/>
          <w:numId w:val="6"/>
        </w:numPr>
        <w:jc w:val="both"/>
      </w:pPr>
      <w:r>
        <w:t xml:space="preserve">Operating hours of 7 </w:t>
      </w:r>
      <w:r w:rsidR="000A5E77">
        <w:t>a.m.</w:t>
      </w:r>
      <w:r>
        <w:t xml:space="preserve"> to 9 p.m.</w:t>
      </w:r>
      <w:r w:rsidR="00820E4D">
        <w:t xml:space="preserve"> </w:t>
      </w:r>
    </w:p>
    <w:p w14:paraId="0682F07F" w14:textId="44D5E4F1" w:rsidR="00820E4D" w:rsidRDefault="008A0B70" w:rsidP="00820E4D">
      <w:pPr>
        <w:pStyle w:val="ListParagraph"/>
        <w:numPr>
          <w:ilvl w:val="0"/>
          <w:numId w:val="6"/>
        </w:numPr>
        <w:jc w:val="both"/>
      </w:pPr>
      <w:r>
        <w:t>No outside storage</w:t>
      </w:r>
      <w:r w:rsidR="00820E4D">
        <w:t xml:space="preserve"> </w:t>
      </w:r>
    </w:p>
    <w:p w14:paraId="6850DC8D" w14:textId="6AC74F77" w:rsidR="00820E4D" w:rsidRDefault="008A0B70" w:rsidP="00820E4D">
      <w:pPr>
        <w:pStyle w:val="ListParagraph"/>
        <w:numPr>
          <w:ilvl w:val="0"/>
          <w:numId w:val="6"/>
        </w:numPr>
        <w:jc w:val="both"/>
      </w:pPr>
      <w:r>
        <w:t>Procure a driveway permit (if required from the Town)</w:t>
      </w:r>
    </w:p>
    <w:p w14:paraId="0EDCD18E" w14:textId="77777777" w:rsidR="008A0B70" w:rsidRDefault="008A0B70" w:rsidP="00820E4D">
      <w:pPr>
        <w:pStyle w:val="ListParagraph"/>
        <w:numPr>
          <w:ilvl w:val="0"/>
          <w:numId w:val="6"/>
        </w:numPr>
        <w:jc w:val="both"/>
      </w:pPr>
      <w:r>
        <w:t>Any signs for this property shall be on the building</w:t>
      </w:r>
    </w:p>
    <w:p w14:paraId="45203A1D" w14:textId="11DF24D6" w:rsidR="008A0B70" w:rsidRDefault="008A0B70" w:rsidP="00820E4D">
      <w:pPr>
        <w:pStyle w:val="ListParagraph"/>
        <w:numPr>
          <w:ilvl w:val="0"/>
          <w:numId w:val="6"/>
        </w:numPr>
        <w:jc w:val="both"/>
      </w:pPr>
      <w:r>
        <w:t>If land disturbance of over an acre a DNR Stormwater permit shall be obtained.</w:t>
      </w:r>
    </w:p>
    <w:p w14:paraId="06C3377F" w14:textId="77777777" w:rsidR="008A0B70" w:rsidRDefault="008A0B70" w:rsidP="00820E4D">
      <w:pPr>
        <w:pStyle w:val="ListParagraph"/>
        <w:numPr>
          <w:ilvl w:val="0"/>
          <w:numId w:val="6"/>
        </w:numPr>
        <w:jc w:val="both"/>
      </w:pPr>
      <w:r>
        <w:t>No rummage sales on the premises</w:t>
      </w:r>
    </w:p>
    <w:p w14:paraId="180548EA" w14:textId="77777777" w:rsidR="008A0B70" w:rsidRDefault="008A0B70" w:rsidP="00820E4D">
      <w:pPr>
        <w:pStyle w:val="ListParagraph"/>
        <w:numPr>
          <w:ilvl w:val="0"/>
          <w:numId w:val="6"/>
        </w:numPr>
        <w:jc w:val="both"/>
      </w:pPr>
      <w:r>
        <w:t>No business to be run out of the units</w:t>
      </w:r>
    </w:p>
    <w:p w14:paraId="14DDB22E" w14:textId="77777777" w:rsidR="008A0B70" w:rsidRDefault="008A0B70" w:rsidP="00820E4D">
      <w:pPr>
        <w:pStyle w:val="ListParagraph"/>
        <w:numPr>
          <w:ilvl w:val="0"/>
          <w:numId w:val="6"/>
        </w:numPr>
        <w:jc w:val="both"/>
      </w:pPr>
      <w:r>
        <w:t>Lighting for safety on the building but directed away from neighboring properties</w:t>
      </w:r>
    </w:p>
    <w:p w14:paraId="60F6A813" w14:textId="6867B6FD" w:rsidR="0058215B" w:rsidRDefault="008A0B70" w:rsidP="00820E4D">
      <w:pPr>
        <w:pStyle w:val="ListParagraph"/>
        <w:numPr>
          <w:ilvl w:val="0"/>
          <w:numId w:val="6"/>
        </w:numPr>
        <w:jc w:val="both"/>
      </w:pPr>
      <w:r>
        <w:t>Vegetative buffer between building and road</w:t>
      </w:r>
    </w:p>
    <w:p w14:paraId="0F5084EA" w14:textId="4CBB1B87" w:rsidR="00820E4D" w:rsidRDefault="008A0B70" w:rsidP="00820E4D">
      <w:pPr>
        <w:pStyle w:val="ListParagraph"/>
        <w:numPr>
          <w:ilvl w:val="0"/>
          <w:numId w:val="6"/>
        </w:numPr>
        <w:jc w:val="both"/>
      </w:pPr>
      <w:r>
        <w:t>Traffic area large enough to accommodate trucks and trailer without trespassing on neighboring properties.</w:t>
      </w:r>
    </w:p>
    <w:p w14:paraId="065A123F" w14:textId="14E898A5" w:rsidR="0058215B" w:rsidRDefault="008A0B70" w:rsidP="000B6409">
      <w:pPr>
        <w:pStyle w:val="ListParagraph"/>
        <w:numPr>
          <w:ilvl w:val="0"/>
          <w:numId w:val="6"/>
        </w:numPr>
        <w:jc w:val="both"/>
      </w:pPr>
      <w:r>
        <w:t xml:space="preserve">All water run off to be kept on this property and not towards neighboring property. </w:t>
      </w:r>
    </w:p>
    <w:p w14:paraId="26C87F12" w14:textId="77777777" w:rsidR="007A47E0" w:rsidRDefault="007A47E0" w:rsidP="007A47E0">
      <w:pPr>
        <w:jc w:val="both"/>
      </w:pPr>
    </w:p>
    <w:p w14:paraId="68FA7994" w14:textId="11851B03" w:rsidR="00F033B9" w:rsidRDefault="00384605" w:rsidP="00A01B62">
      <w:pPr>
        <w:jc w:val="both"/>
      </w:pPr>
      <w:r>
        <w:t xml:space="preserve"> </w:t>
      </w:r>
      <w:r w:rsidR="0010401B">
        <w:t xml:space="preserve">second by </w:t>
      </w:r>
      <w:r w:rsidR="000A5E77">
        <w:t>Scott Goode</w:t>
      </w:r>
      <w:r w:rsidR="0010401B">
        <w:t xml:space="preserve">. All present voting (AYE). Motion carried. </w:t>
      </w:r>
      <w:r w:rsidR="008C7105">
        <w:t xml:space="preserve"> </w:t>
      </w:r>
    </w:p>
    <w:p w14:paraId="3DC38B90" w14:textId="77777777" w:rsidR="008C7105" w:rsidRDefault="008C7105" w:rsidP="008C7105">
      <w:pPr>
        <w:pStyle w:val="ListParagraph"/>
      </w:pPr>
    </w:p>
    <w:p w14:paraId="7F759C0A" w14:textId="119390D1" w:rsidR="00C73ED3" w:rsidRPr="00C73ED3" w:rsidRDefault="00C73ED3" w:rsidP="00970149">
      <w:pPr>
        <w:jc w:val="both"/>
        <w:rPr>
          <w:b/>
        </w:rPr>
      </w:pPr>
      <w:r w:rsidRPr="00C73ED3">
        <w:rPr>
          <w:b/>
        </w:rPr>
        <w:t xml:space="preserve">ADJOURN </w:t>
      </w:r>
    </w:p>
    <w:p w14:paraId="6C171A93" w14:textId="3B13E5F9" w:rsidR="002906D4" w:rsidRDefault="002906D4" w:rsidP="00970149">
      <w:pPr>
        <w:jc w:val="both"/>
      </w:pPr>
      <w:r>
        <w:t>Motion to adjourn by</w:t>
      </w:r>
      <w:r w:rsidR="00E160E6">
        <w:t xml:space="preserve"> </w:t>
      </w:r>
      <w:r w:rsidR="000A5E77">
        <w:t>Mike Miller</w:t>
      </w:r>
      <w:r w:rsidR="007D7A83">
        <w:t>, second</w:t>
      </w:r>
      <w:r>
        <w:t xml:space="preserve"> </w:t>
      </w:r>
      <w:r w:rsidR="00033922">
        <w:t>by</w:t>
      </w:r>
      <w:r w:rsidR="00870F44">
        <w:t xml:space="preserve"> </w:t>
      </w:r>
      <w:r w:rsidR="000A5E77">
        <w:t>Brian Piasini</w:t>
      </w:r>
      <w:r>
        <w:t xml:space="preserve">. </w:t>
      </w:r>
      <w:r w:rsidR="008C359D">
        <w:t xml:space="preserve"> All present voting (AYE). Motion carried.  Meeting adjourned at </w:t>
      </w:r>
      <w:r w:rsidR="00E160E6">
        <w:t>4:</w:t>
      </w:r>
      <w:r w:rsidR="00617E80">
        <w:t>45</w:t>
      </w:r>
      <w:r w:rsidR="008C359D">
        <w:t xml:space="preserve"> p.m.</w:t>
      </w:r>
      <w:r>
        <w:t xml:space="preserve"> </w:t>
      </w:r>
    </w:p>
    <w:p w14:paraId="4D636440" w14:textId="77777777" w:rsidR="00925ED2" w:rsidRDefault="00925ED2" w:rsidP="00925ED2">
      <w:pPr>
        <w:pStyle w:val="ListParagraph"/>
      </w:pPr>
    </w:p>
    <w:p w14:paraId="7909C5FC" w14:textId="77777777" w:rsidR="0052671C" w:rsidRDefault="00B45EDA" w:rsidP="001A768F">
      <w:pPr>
        <w:ind w:left="810"/>
        <w:jc w:val="left"/>
      </w:pPr>
      <w:r>
        <w:t xml:space="preserve"> </w:t>
      </w:r>
      <w:r w:rsidR="00A166C3">
        <w:t xml:space="preserve">  </w:t>
      </w:r>
      <w:r w:rsidR="004C68BC">
        <w:t xml:space="preserve">  </w:t>
      </w:r>
    </w:p>
    <w:p w14:paraId="621ED829" w14:textId="77777777" w:rsidR="00C73ED3" w:rsidRDefault="00C73ED3" w:rsidP="00C73ED3">
      <w:pPr>
        <w:jc w:val="both"/>
      </w:pPr>
      <w:r>
        <w:lastRenderedPageBreak/>
        <w:t xml:space="preserve">These minutes are not official and are subject to change.  They will be officially approved at the next scheduled Zoning meeting.  </w:t>
      </w:r>
    </w:p>
    <w:sectPr w:rsidR="00C73ED3" w:rsidSect="00EC706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3B68" w14:textId="77777777" w:rsidR="006E35ED" w:rsidRDefault="006E35ED" w:rsidP="006E35ED">
      <w:pPr>
        <w:spacing w:line="240" w:lineRule="auto"/>
      </w:pPr>
      <w:r>
        <w:separator/>
      </w:r>
    </w:p>
  </w:endnote>
  <w:endnote w:type="continuationSeparator" w:id="0">
    <w:p w14:paraId="3006F113" w14:textId="77777777" w:rsidR="006E35ED" w:rsidRDefault="006E35ED" w:rsidP="006E3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82FC" w14:textId="77777777" w:rsidR="006E35ED" w:rsidRDefault="006E3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21FF" w14:textId="77777777" w:rsidR="006E35ED" w:rsidRDefault="006E3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2A68" w14:textId="77777777" w:rsidR="006E35ED" w:rsidRDefault="006E3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A94F" w14:textId="77777777" w:rsidR="006E35ED" w:rsidRDefault="006E35ED" w:rsidP="006E35ED">
      <w:pPr>
        <w:spacing w:line="240" w:lineRule="auto"/>
      </w:pPr>
      <w:r>
        <w:separator/>
      </w:r>
    </w:p>
  </w:footnote>
  <w:footnote w:type="continuationSeparator" w:id="0">
    <w:p w14:paraId="571B5BD5" w14:textId="77777777" w:rsidR="006E35ED" w:rsidRDefault="006E35ED" w:rsidP="006E35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5619" w14:textId="77777777" w:rsidR="006E35ED" w:rsidRDefault="006E3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8D22" w14:textId="21887244" w:rsidR="006E35ED" w:rsidRDefault="006E3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598D" w14:textId="77777777" w:rsidR="006E35ED" w:rsidRDefault="006E3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592"/>
    <w:multiLevelType w:val="hybridMultilevel"/>
    <w:tmpl w:val="AD401F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CF3"/>
    <w:multiLevelType w:val="hybridMultilevel"/>
    <w:tmpl w:val="42344D6E"/>
    <w:lvl w:ilvl="0" w:tplc="C6F8B1FA">
      <w:start w:val="1"/>
      <w:numFmt w:val="upp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BE7658"/>
    <w:multiLevelType w:val="hybridMultilevel"/>
    <w:tmpl w:val="BE487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B20238"/>
    <w:multiLevelType w:val="hybridMultilevel"/>
    <w:tmpl w:val="8AD23616"/>
    <w:lvl w:ilvl="0" w:tplc="D7626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9A22C2"/>
    <w:multiLevelType w:val="hybridMultilevel"/>
    <w:tmpl w:val="06E24B5A"/>
    <w:lvl w:ilvl="0" w:tplc="7526B59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 w:numId="3">
    <w:abstractNumId w:val="4"/>
  </w:num>
  <w:num w:numId="4">
    <w:abstractNumId w:val="3"/>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A5"/>
    <w:rsid w:val="00011072"/>
    <w:rsid w:val="00033922"/>
    <w:rsid w:val="00046B9D"/>
    <w:rsid w:val="000479CA"/>
    <w:rsid w:val="00047B77"/>
    <w:rsid w:val="00057616"/>
    <w:rsid w:val="0008219A"/>
    <w:rsid w:val="000A5E77"/>
    <w:rsid w:val="000A72A3"/>
    <w:rsid w:val="000B127C"/>
    <w:rsid w:val="000B534E"/>
    <w:rsid w:val="000B7CCB"/>
    <w:rsid w:val="000C1CB3"/>
    <w:rsid w:val="000D38CB"/>
    <w:rsid w:val="000D7834"/>
    <w:rsid w:val="000E07DE"/>
    <w:rsid w:val="000F1901"/>
    <w:rsid w:val="000F4027"/>
    <w:rsid w:val="000F4B5F"/>
    <w:rsid w:val="0010401B"/>
    <w:rsid w:val="00144BBF"/>
    <w:rsid w:val="001458C9"/>
    <w:rsid w:val="00176F6F"/>
    <w:rsid w:val="001815D3"/>
    <w:rsid w:val="00185CCB"/>
    <w:rsid w:val="001A768F"/>
    <w:rsid w:val="001B049E"/>
    <w:rsid w:val="001B32FF"/>
    <w:rsid w:val="001F19C2"/>
    <w:rsid w:val="002043C1"/>
    <w:rsid w:val="00206EA1"/>
    <w:rsid w:val="00232DE2"/>
    <w:rsid w:val="00236F85"/>
    <w:rsid w:val="00237988"/>
    <w:rsid w:val="00246FDF"/>
    <w:rsid w:val="00256CB7"/>
    <w:rsid w:val="00270B37"/>
    <w:rsid w:val="00274876"/>
    <w:rsid w:val="00290608"/>
    <w:rsid w:val="002906D4"/>
    <w:rsid w:val="002D40D0"/>
    <w:rsid w:val="002D5CA1"/>
    <w:rsid w:val="002F43C1"/>
    <w:rsid w:val="00306549"/>
    <w:rsid w:val="003135C8"/>
    <w:rsid w:val="00334786"/>
    <w:rsid w:val="003717E0"/>
    <w:rsid w:val="00374D36"/>
    <w:rsid w:val="00384605"/>
    <w:rsid w:val="003A0A56"/>
    <w:rsid w:val="003A1C73"/>
    <w:rsid w:val="003A3913"/>
    <w:rsid w:val="003B26E2"/>
    <w:rsid w:val="003B53AE"/>
    <w:rsid w:val="003C43E1"/>
    <w:rsid w:val="003D684A"/>
    <w:rsid w:val="00406C59"/>
    <w:rsid w:val="0043311B"/>
    <w:rsid w:val="004337B6"/>
    <w:rsid w:val="004508A7"/>
    <w:rsid w:val="0047073B"/>
    <w:rsid w:val="004A44CB"/>
    <w:rsid w:val="004B0FE8"/>
    <w:rsid w:val="004C0ADA"/>
    <w:rsid w:val="004C5452"/>
    <w:rsid w:val="004C68BC"/>
    <w:rsid w:val="004D6DE9"/>
    <w:rsid w:val="004E3FE0"/>
    <w:rsid w:val="004E6ECF"/>
    <w:rsid w:val="004F2330"/>
    <w:rsid w:val="004F5BB7"/>
    <w:rsid w:val="004F6E58"/>
    <w:rsid w:val="00523EA9"/>
    <w:rsid w:val="0052671C"/>
    <w:rsid w:val="00551CC3"/>
    <w:rsid w:val="005537FA"/>
    <w:rsid w:val="005601AE"/>
    <w:rsid w:val="00562466"/>
    <w:rsid w:val="0056491C"/>
    <w:rsid w:val="00574CFC"/>
    <w:rsid w:val="0058215B"/>
    <w:rsid w:val="0058672A"/>
    <w:rsid w:val="0059610C"/>
    <w:rsid w:val="005A4E98"/>
    <w:rsid w:val="005B2417"/>
    <w:rsid w:val="005C2275"/>
    <w:rsid w:val="005C45FE"/>
    <w:rsid w:val="005C72E2"/>
    <w:rsid w:val="005C7EC2"/>
    <w:rsid w:val="005E599A"/>
    <w:rsid w:val="005F4CA8"/>
    <w:rsid w:val="00611103"/>
    <w:rsid w:val="00617E80"/>
    <w:rsid w:val="00636099"/>
    <w:rsid w:val="00642FDB"/>
    <w:rsid w:val="00653449"/>
    <w:rsid w:val="00655B17"/>
    <w:rsid w:val="00657904"/>
    <w:rsid w:val="00662546"/>
    <w:rsid w:val="0066268B"/>
    <w:rsid w:val="0067014A"/>
    <w:rsid w:val="006961C1"/>
    <w:rsid w:val="006A4DD7"/>
    <w:rsid w:val="006A6454"/>
    <w:rsid w:val="006E35ED"/>
    <w:rsid w:val="006E51D2"/>
    <w:rsid w:val="006F6BDB"/>
    <w:rsid w:val="00703B11"/>
    <w:rsid w:val="00717927"/>
    <w:rsid w:val="00760A27"/>
    <w:rsid w:val="0076275E"/>
    <w:rsid w:val="007675D5"/>
    <w:rsid w:val="007A3372"/>
    <w:rsid w:val="007A47E0"/>
    <w:rsid w:val="007D26A0"/>
    <w:rsid w:val="007D7A83"/>
    <w:rsid w:val="007F6645"/>
    <w:rsid w:val="0080118F"/>
    <w:rsid w:val="008123E1"/>
    <w:rsid w:val="00817A22"/>
    <w:rsid w:val="00820E4D"/>
    <w:rsid w:val="00822366"/>
    <w:rsid w:val="008339D8"/>
    <w:rsid w:val="00870F44"/>
    <w:rsid w:val="00893E57"/>
    <w:rsid w:val="008949B0"/>
    <w:rsid w:val="008A0B70"/>
    <w:rsid w:val="008A1B79"/>
    <w:rsid w:val="008B2A46"/>
    <w:rsid w:val="008B4AAF"/>
    <w:rsid w:val="008C1D30"/>
    <w:rsid w:val="008C359D"/>
    <w:rsid w:val="008C7105"/>
    <w:rsid w:val="008D50E0"/>
    <w:rsid w:val="008F680D"/>
    <w:rsid w:val="00900D71"/>
    <w:rsid w:val="00900FE6"/>
    <w:rsid w:val="00902022"/>
    <w:rsid w:val="00914C94"/>
    <w:rsid w:val="00921CA0"/>
    <w:rsid w:val="00922A1F"/>
    <w:rsid w:val="00925ED2"/>
    <w:rsid w:val="009307D3"/>
    <w:rsid w:val="0096094C"/>
    <w:rsid w:val="00963265"/>
    <w:rsid w:val="00966962"/>
    <w:rsid w:val="00970149"/>
    <w:rsid w:val="00971A91"/>
    <w:rsid w:val="00975746"/>
    <w:rsid w:val="00993C95"/>
    <w:rsid w:val="00993FFC"/>
    <w:rsid w:val="00997451"/>
    <w:rsid w:val="009D4130"/>
    <w:rsid w:val="009D5587"/>
    <w:rsid w:val="009E53E7"/>
    <w:rsid w:val="00A01B62"/>
    <w:rsid w:val="00A166C3"/>
    <w:rsid w:val="00A300CE"/>
    <w:rsid w:val="00A30512"/>
    <w:rsid w:val="00A37F94"/>
    <w:rsid w:val="00A56E16"/>
    <w:rsid w:val="00A767F2"/>
    <w:rsid w:val="00A92886"/>
    <w:rsid w:val="00AA15F0"/>
    <w:rsid w:val="00AB07A6"/>
    <w:rsid w:val="00AB0BE1"/>
    <w:rsid w:val="00AB3E71"/>
    <w:rsid w:val="00AB60B6"/>
    <w:rsid w:val="00AC4BD2"/>
    <w:rsid w:val="00AF4E18"/>
    <w:rsid w:val="00AF65AE"/>
    <w:rsid w:val="00B03B80"/>
    <w:rsid w:val="00B225BC"/>
    <w:rsid w:val="00B45EDA"/>
    <w:rsid w:val="00B73201"/>
    <w:rsid w:val="00B824E7"/>
    <w:rsid w:val="00BA27AD"/>
    <w:rsid w:val="00BF610C"/>
    <w:rsid w:val="00C10CB1"/>
    <w:rsid w:val="00C21315"/>
    <w:rsid w:val="00C21A0B"/>
    <w:rsid w:val="00C272C1"/>
    <w:rsid w:val="00C37450"/>
    <w:rsid w:val="00C47442"/>
    <w:rsid w:val="00C67A8A"/>
    <w:rsid w:val="00C73ED3"/>
    <w:rsid w:val="00C80282"/>
    <w:rsid w:val="00C93469"/>
    <w:rsid w:val="00CA264B"/>
    <w:rsid w:val="00CA5190"/>
    <w:rsid w:val="00CD21A0"/>
    <w:rsid w:val="00CF233D"/>
    <w:rsid w:val="00D05613"/>
    <w:rsid w:val="00D43C64"/>
    <w:rsid w:val="00D56904"/>
    <w:rsid w:val="00D628A0"/>
    <w:rsid w:val="00D745B5"/>
    <w:rsid w:val="00D76DA6"/>
    <w:rsid w:val="00D8052D"/>
    <w:rsid w:val="00D904BD"/>
    <w:rsid w:val="00D91BC9"/>
    <w:rsid w:val="00D968A2"/>
    <w:rsid w:val="00DA0195"/>
    <w:rsid w:val="00DA3720"/>
    <w:rsid w:val="00DB0043"/>
    <w:rsid w:val="00DB705F"/>
    <w:rsid w:val="00DD0C76"/>
    <w:rsid w:val="00DD6EFF"/>
    <w:rsid w:val="00DF1FC7"/>
    <w:rsid w:val="00DF24F0"/>
    <w:rsid w:val="00E03B95"/>
    <w:rsid w:val="00E11CE1"/>
    <w:rsid w:val="00E15AB7"/>
    <w:rsid w:val="00E160E6"/>
    <w:rsid w:val="00E214D2"/>
    <w:rsid w:val="00E604A2"/>
    <w:rsid w:val="00E614A5"/>
    <w:rsid w:val="00E7012C"/>
    <w:rsid w:val="00E854BD"/>
    <w:rsid w:val="00E94977"/>
    <w:rsid w:val="00EA13D7"/>
    <w:rsid w:val="00EB0DDB"/>
    <w:rsid w:val="00EC7065"/>
    <w:rsid w:val="00EE1E53"/>
    <w:rsid w:val="00F00E87"/>
    <w:rsid w:val="00F033B9"/>
    <w:rsid w:val="00F3640F"/>
    <w:rsid w:val="00F40919"/>
    <w:rsid w:val="00F64022"/>
    <w:rsid w:val="00F74A84"/>
    <w:rsid w:val="00F97F82"/>
    <w:rsid w:val="00FB2197"/>
    <w:rsid w:val="00FB33DD"/>
    <w:rsid w:val="00FB3E25"/>
    <w:rsid w:val="00FC5A41"/>
    <w:rsid w:val="00FD76C3"/>
    <w:rsid w:val="00FF4C9B"/>
    <w:rsid w:val="00FF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163AF"/>
  <w15:chartTrackingRefBased/>
  <w15:docId w15:val="{6C40BE08-7FEB-449F-B0EB-599DC900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CB1"/>
    <w:pPr>
      <w:ind w:left="720"/>
    </w:pPr>
  </w:style>
  <w:style w:type="paragraph" w:styleId="BalloonText">
    <w:name w:val="Balloon Text"/>
    <w:basedOn w:val="Normal"/>
    <w:link w:val="BalloonTextChar"/>
    <w:uiPriority w:val="99"/>
    <w:semiHidden/>
    <w:unhideWhenUsed/>
    <w:rsid w:val="00D904BD"/>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D904BD"/>
    <w:rPr>
      <w:rFonts w:ascii="Segoe UI" w:hAnsi="Segoe UI" w:cs="Segoe UI"/>
      <w:sz w:val="18"/>
      <w:szCs w:val="18"/>
    </w:rPr>
  </w:style>
  <w:style w:type="paragraph" w:styleId="Header">
    <w:name w:val="header"/>
    <w:basedOn w:val="Normal"/>
    <w:link w:val="HeaderChar"/>
    <w:uiPriority w:val="99"/>
    <w:unhideWhenUsed/>
    <w:rsid w:val="006E35ED"/>
    <w:pPr>
      <w:tabs>
        <w:tab w:val="center" w:pos="4680"/>
        <w:tab w:val="right" w:pos="9360"/>
      </w:tabs>
      <w:spacing w:line="240" w:lineRule="auto"/>
    </w:pPr>
  </w:style>
  <w:style w:type="character" w:customStyle="1" w:styleId="HeaderChar">
    <w:name w:val="Header Char"/>
    <w:basedOn w:val="DefaultParagraphFont"/>
    <w:link w:val="Header"/>
    <w:uiPriority w:val="99"/>
    <w:rsid w:val="006E35ED"/>
    <w:rPr>
      <w:sz w:val="22"/>
      <w:szCs w:val="22"/>
    </w:rPr>
  </w:style>
  <w:style w:type="paragraph" w:styleId="Footer">
    <w:name w:val="footer"/>
    <w:basedOn w:val="Normal"/>
    <w:link w:val="FooterChar"/>
    <w:uiPriority w:val="99"/>
    <w:unhideWhenUsed/>
    <w:rsid w:val="006E35ED"/>
    <w:pPr>
      <w:tabs>
        <w:tab w:val="center" w:pos="4680"/>
        <w:tab w:val="right" w:pos="9360"/>
      </w:tabs>
      <w:spacing w:line="240" w:lineRule="auto"/>
    </w:pPr>
  </w:style>
  <w:style w:type="character" w:customStyle="1" w:styleId="FooterChar">
    <w:name w:val="Footer Char"/>
    <w:basedOn w:val="DefaultParagraphFont"/>
    <w:link w:val="Footer"/>
    <w:uiPriority w:val="99"/>
    <w:rsid w:val="006E35E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70380EAA7C124D8BD8E421635147B9" ma:contentTypeVersion="13" ma:contentTypeDescription="Create a new document." ma:contentTypeScope="" ma:versionID="389a7b20e218edbe4bb1ab21ceeb341c">
  <xsd:schema xmlns:xsd="http://www.w3.org/2001/XMLSchema" xmlns:xs="http://www.w3.org/2001/XMLSchema" xmlns:p="http://schemas.microsoft.com/office/2006/metadata/properties" xmlns:ns3="e3fa4902-a483-43b7-8d72-b6e75b1b058a" xmlns:ns4="f6d31af2-5a04-4a7c-a812-6a81d5e8998d" targetNamespace="http://schemas.microsoft.com/office/2006/metadata/properties" ma:root="true" ma:fieldsID="5abda409aaa5630c735c3eefd09d7603" ns3:_="" ns4:_="">
    <xsd:import namespace="e3fa4902-a483-43b7-8d72-b6e75b1b058a"/>
    <xsd:import namespace="f6d31af2-5a04-4a7c-a812-6a81d5e899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a4902-a483-43b7-8d72-b6e75b1b0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d31af2-5a04-4a7c-a812-6a81d5e899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FF4DA-6967-4E12-9CFD-391AE1499353}">
  <ds:schemaRefs>
    <ds:schemaRef ds:uri="http://schemas.microsoft.com/sharepoint/v3/contenttype/forms"/>
  </ds:schemaRefs>
</ds:datastoreItem>
</file>

<file path=customXml/itemProps2.xml><?xml version="1.0" encoding="utf-8"?>
<ds:datastoreItem xmlns:ds="http://schemas.openxmlformats.org/officeDocument/2006/customXml" ds:itemID="{106F62CA-FA92-4F8C-92F0-E88113F8736B}">
  <ds:schemaRefs>
    <ds:schemaRef ds:uri="http://purl.org/dc/elements/1.1/"/>
    <ds:schemaRef ds:uri="http://purl.org/dc/terms/"/>
    <ds:schemaRef ds:uri="f6d31af2-5a04-4a7c-a812-6a81d5e8998d"/>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e3fa4902-a483-43b7-8d72-b6e75b1b058a"/>
    <ds:schemaRef ds:uri="http://purl.org/dc/dcmitype/"/>
  </ds:schemaRefs>
</ds:datastoreItem>
</file>

<file path=customXml/itemProps3.xml><?xml version="1.0" encoding="utf-8"?>
<ds:datastoreItem xmlns:ds="http://schemas.openxmlformats.org/officeDocument/2006/customXml" ds:itemID="{317C60C6-AF97-421A-B1C7-75A78B259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a4902-a483-43b7-8d72-b6e75b1b058a"/>
    <ds:schemaRef ds:uri="f6d31af2-5a04-4a7c-a812-6a81d5e89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dc:creator>
  <cp:keywords/>
  <cp:lastModifiedBy>Jeannie Fannin</cp:lastModifiedBy>
  <cp:revision>2</cp:revision>
  <cp:lastPrinted>2022-10-17T16:18:00Z</cp:lastPrinted>
  <dcterms:created xsi:type="dcterms:W3CDTF">2022-10-17T16:19:00Z</dcterms:created>
  <dcterms:modified xsi:type="dcterms:W3CDTF">2022-10-17T16:19:00Z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0x0101000A70380EAA7C124D8BD8E421635147B9</vt:lpwstr>
  </property>
</Properties>
</file>