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D9" w:rsidRDefault="004B732C" w:rsidP="004B732C">
      <w:pPr>
        <w:pStyle w:val="NoSpacing"/>
        <w:jc w:val="center"/>
        <w:rPr>
          <w:rFonts w:ascii="Arial" w:hAnsi="Arial" w:cs="Arial"/>
          <w:sz w:val="24"/>
          <w:szCs w:val="24"/>
        </w:rPr>
      </w:pPr>
      <w:r>
        <w:rPr>
          <w:rFonts w:ascii="Arial" w:hAnsi="Arial" w:cs="Arial"/>
          <w:sz w:val="24"/>
          <w:szCs w:val="24"/>
        </w:rPr>
        <w:t>Meeting Minutes</w:t>
      </w:r>
    </w:p>
    <w:p w:rsidR="005055A1" w:rsidRDefault="004B732C" w:rsidP="004B732C">
      <w:pPr>
        <w:pStyle w:val="NoSpacing"/>
        <w:jc w:val="center"/>
        <w:rPr>
          <w:rFonts w:ascii="Arial" w:hAnsi="Arial" w:cs="Arial"/>
          <w:sz w:val="24"/>
          <w:szCs w:val="24"/>
        </w:rPr>
      </w:pPr>
      <w:r>
        <w:rPr>
          <w:rFonts w:ascii="Arial" w:hAnsi="Arial" w:cs="Arial"/>
          <w:sz w:val="24"/>
          <w:szCs w:val="24"/>
        </w:rPr>
        <w:t>Forest County Board of Adjustment</w:t>
      </w:r>
    </w:p>
    <w:p w:rsidR="004B732C" w:rsidRDefault="004B732C" w:rsidP="004B732C">
      <w:pPr>
        <w:pStyle w:val="NoSpacing"/>
        <w:pBdr>
          <w:bottom w:val="single" w:sz="12" w:space="1" w:color="auto"/>
        </w:pBdr>
        <w:jc w:val="center"/>
        <w:rPr>
          <w:rFonts w:ascii="Arial" w:hAnsi="Arial" w:cs="Arial"/>
          <w:sz w:val="24"/>
          <w:szCs w:val="24"/>
        </w:rPr>
      </w:pPr>
      <w:r>
        <w:rPr>
          <w:rFonts w:ascii="Arial" w:hAnsi="Arial" w:cs="Arial"/>
          <w:sz w:val="24"/>
          <w:szCs w:val="24"/>
        </w:rPr>
        <w:t>Tuesday, August 18</w:t>
      </w:r>
      <w:r w:rsidRPr="004B732C">
        <w:rPr>
          <w:rFonts w:ascii="Arial" w:hAnsi="Arial" w:cs="Arial"/>
          <w:sz w:val="24"/>
          <w:szCs w:val="24"/>
          <w:vertAlign w:val="superscript"/>
        </w:rPr>
        <w:t>th</w:t>
      </w:r>
      <w:r>
        <w:rPr>
          <w:rFonts w:ascii="Arial" w:hAnsi="Arial" w:cs="Arial"/>
          <w:sz w:val="24"/>
          <w:szCs w:val="24"/>
        </w:rPr>
        <w:t>, 2015</w:t>
      </w:r>
    </w:p>
    <w:p w:rsidR="005055A1" w:rsidRDefault="004513FE" w:rsidP="004513FE">
      <w:pPr>
        <w:pStyle w:val="NoSpacing"/>
        <w:rPr>
          <w:rFonts w:ascii="Arial" w:hAnsi="Arial" w:cs="Arial"/>
          <w:sz w:val="24"/>
          <w:szCs w:val="24"/>
        </w:rPr>
      </w:pPr>
      <w:r>
        <w:rPr>
          <w:rFonts w:ascii="Arial" w:hAnsi="Arial" w:cs="Arial"/>
          <w:sz w:val="24"/>
          <w:szCs w:val="24"/>
        </w:rPr>
        <w:t xml:space="preserve">The board made a site visit to the property before the meeting. </w:t>
      </w:r>
    </w:p>
    <w:p w:rsidR="005055A1" w:rsidRDefault="005055A1" w:rsidP="005055A1">
      <w:pPr>
        <w:pStyle w:val="NoSpacing"/>
        <w:numPr>
          <w:ilvl w:val="0"/>
          <w:numId w:val="1"/>
        </w:numPr>
        <w:rPr>
          <w:rFonts w:ascii="Arial" w:hAnsi="Arial" w:cs="Arial"/>
          <w:sz w:val="24"/>
          <w:szCs w:val="24"/>
        </w:rPr>
      </w:pPr>
      <w:r>
        <w:rPr>
          <w:rFonts w:ascii="Arial" w:hAnsi="Arial" w:cs="Arial"/>
          <w:sz w:val="24"/>
          <w:szCs w:val="24"/>
        </w:rPr>
        <w:t xml:space="preserve">The roll was called by Chairman Ron </w:t>
      </w:r>
      <w:proofErr w:type="spellStart"/>
      <w:r>
        <w:rPr>
          <w:rFonts w:ascii="Arial" w:hAnsi="Arial" w:cs="Arial"/>
          <w:sz w:val="24"/>
          <w:szCs w:val="24"/>
        </w:rPr>
        <w:t>Tschohl</w:t>
      </w:r>
      <w:proofErr w:type="spellEnd"/>
      <w:r>
        <w:rPr>
          <w:rFonts w:ascii="Arial" w:hAnsi="Arial" w:cs="Arial"/>
          <w:sz w:val="24"/>
          <w:szCs w:val="24"/>
        </w:rPr>
        <w:t xml:space="preserve"> and all members were present,</w:t>
      </w:r>
      <w:r w:rsidR="005D554B">
        <w:rPr>
          <w:rFonts w:ascii="Arial" w:hAnsi="Arial" w:cs="Arial"/>
          <w:sz w:val="24"/>
          <w:szCs w:val="24"/>
        </w:rPr>
        <w:t xml:space="preserve"> Ron </w:t>
      </w:r>
      <w:proofErr w:type="spellStart"/>
      <w:r w:rsidR="005D554B">
        <w:rPr>
          <w:rFonts w:ascii="Arial" w:hAnsi="Arial" w:cs="Arial"/>
          <w:sz w:val="24"/>
          <w:szCs w:val="24"/>
        </w:rPr>
        <w:t>Tschohl</w:t>
      </w:r>
      <w:proofErr w:type="spellEnd"/>
      <w:r w:rsidR="005D554B">
        <w:rPr>
          <w:rFonts w:ascii="Arial" w:hAnsi="Arial" w:cs="Arial"/>
          <w:sz w:val="24"/>
          <w:szCs w:val="24"/>
        </w:rPr>
        <w:t>, Chairman, H</w:t>
      </w:r>
      <w:r>
        <w:rPr>
          <w:rFonts w:ascii="Arial" w:hAnsi="Arial" w:cs="Arial"/>
          <w:sz w:val="24"/>
          <w:szCs w:val="24"/>
        </w:rPr>
        <w:t xml:space="preserve">arry </w:t>
      </w:r>
      <w:proofErr w:type="spellStart"/>
      <w:r>
        <w:rPr>
          <w:rFonts w:ascii="Arial" w:hAnsi="Arial" w:cs="Arial"/>
          <w:sz w:val="24"/>
          <w:szCs w:val="24"/>
        </w:rPr>
        <w:t>Thurin</w:t>
      </w:r>
      <w:proofErr w:type="spellEnd"/>
      <w:r>
        <w:rPr>
          <w:rFonts w:ascii="Arial" w:hAnsi="Arial" w:cs="Arial"/>
          <w:sz w:val="24"/>
          <w:szCs w:val="24"/>
        </w:rPr>
        <w:t xml:space="preserve"> and Jim </w:t>
      </w:r>
      <w:proofErr w:type="spellStart"/>
      <w:r>
        <w:rPr>
          <w:rFonts w:ascii="Arial" w:hAnsi="Arial" w:cs="Arial"/>
          <w:sz w:val="24"/>
          <w:szCs w:val="24"/>
        </w:rPr>
        <w:t>Drefahl</w:t>
      </w:r>
      <w:proofErr w:type="spellEnd"/>
      <w:r>
        <w:rPr>
          <w:rFonts w:ascii="Arial" w:hAnsi="Arial" w:cs="Arial"/>
          <w:sz w:val="24"/>
          <w:szCs w:val="24"/>
        </w:rPr>
        <w:t>. ZA Pam LaBine was present as well a</w:t>
      </w:r>
      <w:r w:rsidR="00F615CD">
        <w:rPr>
          <w:rFonts w:ascii="Arial" w:hAnsi="Arial" w:cs="Arial"/>
          <w:sz w:val="24"/>
          <w:szCs w:val="24"/>
        </w:rPr>
        <w:t xml:space="preserve">s Kathy </w:t>
      </w:r>
      <w:proofErr w:type="spellStart"/>
      <w:r w:rsidR="00F615CD">
        <w:rPr>
          <w:rFonts w:ascii="Arial" w:hAnsi="Arial" w:cs="Arial"/>
          <w:sz w:val="24"/>
          <w:szCs w:val="24"/>
        </w:rPr>
        <w:t>Bruenning</w:t>
      </w:r>
      <w:proofErr w:type="spellEnd"/>
      <w:r w:rsidR="00F615CD">
        <w:rPr>
          <w:rFonts w:ascii="Arial" w:hAnsi="Arial" w:cs="Arial"/>
          <w:sz w:val="24"/>
          <w:szCs w:val="24"/>
        </w:rPr>
        <w:t xml:space="preserve"> and Mark Ferris</w:t>
      </w:r>
      <w:bookmarkStart w:id="0" w:name="_GoBack"/>
      <w:bookmarkEnd w:id="0"/>
      <w:r>
        <w:rPr>
          <w:rFonts w:ascii="Arial" w:hAnsi="Arial" w:cs="Arial"/>
          <w:sz w:val="24"/>
          <w:szCs w:val="24"/>
        </w:rPr>
        <w:t>.</w:t>
      </w:r>
    </w:p>
    <w:p w:rsidR="005055A1" w:rsidRDefault="005055A1" w:rsidP="005055A1">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agenda,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5055A1" w:rsidRDefault="005055A1" w:rsidP="005055A1">
      <w:pPr>
        <w:pStyle w:val="NoSpacing"/>
        <w:numPr>
          <w:ilvl w:val="0"/>
          <w:numId w:val="1"/>
        </w:numPr>
        <w:rPr>
          <w:rFonts w:ascii="Arial" w:hAnsi="Arial" w:cs="Arial"/>
          <w:sz w:val="24"/>
          <w:szCs w:val="24"/>
        </w:rPr>
      </w:pPr>
      <w:r>
        <w:rPr>
          <w:rFonts w:ascii="Arial" w:hAnsi="Arial" w:cs="Arial"/>
          <w:sz w:val="24"/>
          <w:szCs w:val="24"/>
        </w:rPr>
        <w:t xml:space="preserve">Minutes of the previous meeting were held over for the next meeting. </w:t>
      </w:r>
    </w:p>
    <w:p w:rsidR="005055A1" w:rsidRDefault="004513FE" w:rsidP="005055A1">
      <w:pPr>
        <w:pStyle w:val="NoSpacing"/>
        <w:numPr>
          <w:ilvl w:val="0"/>
          <w:numId w:val="1"/>
        </w:numPr>
        <w:rPr>
          <w:rFonts w:ascii="Arial" w:hAnsi="Arial" w:cs="Arial"/>
          <w:sz w:val="24"/>
          <w:szCs w:val="24"/>
        </w:rPr>
      </w:pPr>
      <w:r>
        <w:rPr>
          <w:rFonts w:ascii="Arial" w:hAnsi="Arial" w:cs="Arial"/>
          <w:sz w:val="24"/>
          <w:szCs w:val="24"/>
        </w:rPr>
        <w:t>ZA</w:t>
      </w:r>
      <w:r w:rsidR="005055A1">
        <w:rPr>
          <w:rFonts w:ascii="Arial" w:hAnsi="Arial" w:cs="Arial"/>
          <w:sz w:val="24"/>
          <w:szCs w:val="24"/>
        </w:rPr>
        <w:t xml:space="preserve"> confirmed compliance with the open meetings requirement.</w:t>
      </w:r>
    </w:p>
    <w:p w:rsidR="005055A1" w:rsidRDefault="004513FE" w:rsidP="005055A1">
      <w:pPr>
        <w:pStyle w:val="NoSpacing"/>
        <w:numPr>
          <w:ilvl w:val="0"/>
          <w:numId w:val="1"/>
        </w:numPr>
        <w:rPr>
          <w:rFonts w:ascii="Arial" w:hAnsi="Arial" w:cs="Arial"/>
          <w:sz w:val="24"/>
          <w:szCs w:val="24"/>
        </w:rPr>
      </w:pPr>
      <w:r>
        <w:rPr>
          <w:rFonts w:ascii="Arial" w:hAnsi="Arial" w:cs="Arial"/>
          <w:sz w:val="24"/>
          <w:szCs w:val="24"/>
        </w:rPr>
        <w:t>There were no time limits on any speaker.</w:t>
      </w:r>
    </w:p>
    <w:p w:rsidR="004513FE" w:rsidRDefault="004513FE" w:rsidP="005055A1">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4513FE" w:rsidRDefault="004513FE" w:rsidP="005055A1">
      <w:pPr>
        <w:pStyle w:val="NoSpacing"/>
        <w:numPr>
          <w:ilvl w:val="0"/>
          <w:numId w:val="1"/>
        </w:numPr>
        <w:rPr>
          <w:rFonts w:ascii="Arial" w:hAnsi="Arial" w:cs="Arial"/>
          <w:sz w:val="24"/>
          <w:szCs w:val="24"/>
        </w:rPr>
      </w:pPr>
      <w:r>
        <w:rPr>
          <w:rFonts w:ascii="Arial" w:hAnsi="Arial" w:cs="Arial"/>
          <w:sz w:val="24"/>
          <w:szCs w:val="24"/>
        </w:rPr>
        <w:t>The ZA read the application.</w:t>
      </w:r>
    </w:p>
    <w:p w:rsidR="004513FE" w:rsidRDefault="004513FE" w:rsidP="005055A1">
      <w:pPr>
        <w:pStyle w:val="NoSpacing"/>
        <w:numPr>
          <w:ilvl w:val="0"/>
          <w:numId w:val="1"/>
        </w:numPr>
        <w:rPr>
          <w:rFonts w:ascii="Arial" w:hAnsi="Arial" w:cs="Arial"/>
          <w:sz w:val="24"/>
          <w:szCs w:val="24"/>
        </w:rPr>
      </w:pPr>
      <w:r>
        <w:rPr>
          <w:rFonts w:ascii="Arial" w:hAnsi="Arial" w:cs="Arial"/>
          <w:sz w:val="24"/>
          <w:szCs w:val="24"/>
        </w:rPr>
        <w:t>Statement of the Applicant; Attached written comment.</w:t>
      </w:r>
    </w:p>
    <w:p w:rsidR="004513FE" w:rsidRDefault="004513FE" w:rsidP="005055A1">
      <w:pPr>
        <w:pStyle w:val="NoSpacing"/>
        <w:numPr>
          <w:ilvl w:val="0"/>
          <w:numId w:val="1"/>
        </w:numPr>
        <w:rPr>
          <w:rFonts w:ascii="Arial" w:hAnsi="Arial" w:cs="Arial"/>
          <w:sz w:val="24"/>
          <w:szCs w:val="24"/>
        </w:rPr>
      </w:pPr>
      <w:r>
        <w:rPr>
          <w:rFonts w:ascii="Arial" w:hAnsi="Arial" w:cs="Arial"/>
          <w:sz w:val="24"/>
          <w:szCs w:val="24"/>
        </w:rPr>
        <w:t xml:space="preserve">Staff Report.  There is a well in the side of the Holland home that would interfere with any future sanitary on that side of the home.  The soils are sand and gravel. </w:t>
      </w:r>
    </w:p>
    <w:p w:rsidR="004513FE" w:rsidRDefault="004513FE" w:rsidP="004513FE">
      <w:pPr>
        <w:pStyle w:val="NoSpacing"/>
        <w:ind w:left="720"/>
        <w:rPr>
          <w:rFonts w:ascii="Arial" w:hAnsi="Arial" w:cs="Arial"/>
          <w:sz w:val="24"/>
          <w:szCs w:val="24"/>
        </w:rPr>
      </w:pPr>
      <w:r>
        <w:rPr>
          <w:rFonts w:ascii="Arial" w:hAnsi="Arial" w:cs="Arial"/>
          <w:sz w:val="24"/>
          <w:szCs w:val="24"/>
        </w:rPr>
        <w:t xml:space="preserve">Selling this parcel would make one lot conforming and another non-conforming. </w:t>
      </w:r>
    </w:p>
    <w:p w:rsidR="004513FE" w:rsidRDefault="004513FE" w:rsidP="004513FE">
      <w:pPr>
        <w:pStyle w:val="NoSpacing"/>
        <w:numPr>
          <w:ilvl w:val="0"/>
          <w:numId w:val="1"/>
        </w:numPr>
        <w:rPr>
          <w:rFonts w:ascii="Arial" w:hAnsi="Arial" w:cs="Arial"/>
          <w:sz w:val="24"/>
          <w:szCs w:val="24"/>
        </w:rPr>
      </w:pPr>
      <w:r>
        <w:rPr>
          <w:rFonts w:ascii="Arial" w:hAnsi="Arial" w:cs="Arial"/>
          <w:sz w:val="24"/>
          <w:szCs w:val="24"/>
        </w:rPr>
        <w:t>There was no related correspondence.</w:t>
      </w:r>
    </w:p>
    <w:p w:rsidR="004513FE" w:rsidRDefault="004513FE" w:rsidP="004513FE">
      <w:pPr>
        <w:pStyle w:val="NoSpacing"/>
        <w:numPr>
          <w:ilvl w:val="0"/>
          <w:numId w:val="1"/>
        </w:numPr>
        <w:rPr>
          <w:rFonts w:ascii="Arial" w:hAnsi="Arial" w:cs="Arial"/>
          <w:sz w:val="24"/>
          <w:szCs w:val="24"/>
        </w:rPr>
      </w:pPr>
      <w:r>
        <w:rPr>
          <w:rFonts w:ascii="Arial" w:hAnsi="Arial" w:cs="Arial"/>
          <w:sz w:val="24"/>
          <w:szCs w:val="24"/>
        </w:rPr>
        <w:t>There was no ex-parte communications.</w:t>
      </w:r>
    </w:p>
    <w:p w:rsidR="004513FE" w:rsidRDefault="004513FE" w:rsidP="004513FE">
      <w:pPr>
        <w:pStyle w:val="NoSpacing"/>
        <w:numPr>
          <w:ilvl w:val="0"/>
          <w:numId w:val="1"/>
        </w:numPr>
        <w:rPr>
          <w:rFonts w:ascii="Arial" w:hAnsi="Arial" w:cs="Arial"/>
          <w:sz w:val="24"/>
          <w:szCs w:val="24"/>
        </w:rPr>
      </w:pPr>
      <w:r>
        <w:rPr>
          <w:rFonts w:ascii="Arial" w:hAnsi="Arial" w:cs="Arial"/>
          <w:sz w:val="24"/>
          <w:szCs w:val="24"/>
        </w:rPr>
        <w:t>There were no witnesses.</w:t>
      </w:r>
    </w:p>
    <w:p w:rsidR="004513FE" w:rsidRDefault="004513FE" w:rsidP="004513FE">
      <w:pPr>
        <w:pStyle w:val="NoSpacing"/>
        <w:numPr>
          <w:ilvl w:val="0"/>
          <w:numId w:val="1"/>
        </w:numPr>
        <w:rPr>
          <w:rFonts w:ascii="Arial" w:hAnsi="Arial" w:cs="Arial"/>
          <w:sz w:val="24"/>
          <w:szCs w:val="24"/>
        </w:rPr>
      </w:pPr>
      <w:r>
        <w:rPr>
          <w:rFonts w:ascii="Arial" w:hAnsi="Arial" w:cs="Arial"/>
          <w:sz w:val="24"/>
          <w:szCs w:val="24"/>
        </w:rPr>
        <w:t xml:space="preserve"> There was no additional request of staff.</w:t>
      </w:r>
    </w:p>
    <w:p w:rsidR="004513FE" w:rsidRDefault="004513FE" w:rsidP="004513FE">
      <w:pPr>
        <w:pStyle w:val="NoSpacing"/>
        <w:numPr>
          <w:ilvl w:val="0"/>
          <w:numId w:val="1"/>
        </w:numPr>
        <w:rPr>
          <w:rFonts w:ascii="Arial" w:hAnsi="Arial" w:cs="Arial"/>
          <w:sz w:val="24"/>
          <w:szCs w:val="24"/>
        </w:rPr>
      </w:pPr>
      <w:r>
        <w:rPr>
          <w:rFonts w:ascii="Arial" w:hAnsi="Arial" w:cs="Arial"/>
          <w:sz w:val="24"/>
          <w:szCs w:val="24"/>
        </w:rPr>
        <w:t>There were no final questions.</w:t>
      </w:r>
    </w:p>
    <w:p w:rsidR="004513FE" w:rsidRDefault="004513FE" w:rsidP="004513FE">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close the public hearing,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5D554B" w:rsidRDefault="004F032F" w:rsidP="004513FE">
      <w:pPr>
        <w:pStyle w:val="NoSpacing"/>
        <w:numPr>
          <w:ilvl w:val="0"/>
          <w:numId w:val="1"/>
        </w:numPr>
        <w:rPr>
          <w:rFonts w:ascii="Arial" w:hAnsi="Arial" w:cs="Arial"/>
          <w:sz w:val="24"/>
          <w:szCs w:val="24"/>
        </w:rPr>
      </w:pPr>
      <w:r>
        <w:rPr>
          <w:rFonts w:ascii="Arial" w:hAnsi="Arial" w:cs="Arial"/>
          <w:sz w:val="24"/>
          <w:szCs w:val="24"/>
        </w:rPr>
        <w:t xml:space="preserve">Discussion was held on the map presented by the </w:t>
      </w:r>
      <w:proofErr w:type="spellStart"/>
      <w:r>
        <w:rPr>
          <w:rFonts w:ascii="Arial" w:hAnsi="Arial" w:cs="Arial"/>
          <w:sz w:val="24"/>
          <w:szCs w:val="24"/>
        </w:rPr>
        <w:t>Bruennings</w:t>
      </w:r>
      <w:proofErr w:type="spellEnd"/>
      <w:r>
        <w:rPr>
          <w:rFonts w:ascii="Arial" w:hAnsi="Arial" w:cs="Arial"/>
          <w:sz w:val="24"/>
          <w:szCs w:val="24"/>
        </w:rPr>
        <w:t xml:space="preserve">.  There was question on whether the proposed buyers owned across the street.  The mapping was poor and there were questions that couldn’t be answered with the material on the table. ZA was having trouble identifying each parcel and the </w:t>
      </w:r>
      <w:proofErr w:type="spellStart"/>
      <w:r>
        <w:rPr>
          <w:rFonts w:ascii="Arial" w:hAnsi="Arial" w:cs="Arial"/>
          <w:sz w:val="24"/>
          <w:szCs w:val="24"/>
        </w:rPr>
        <w:t>Bruennings</w:t>
      </w:r>
      <w:proofErr w:type="spellEnd"/>
      <w:r>
        <w:rPr>
          <w:rFonts w:ascii="Arial" w:hAnsi="Arial" w:cs="Arial"/>
          <w:sz w:val="24"/>
          <w:szCs w:val="24"/>
        </w:rPr>
        <w:t xml:space="preserve"> were asked to produce their deeds as the parcel might go across the street where the </w:t>
      </w:r>
      <w:proofErr w:type="spellStart"/>
      <w:r>
        <w:rPr>
          <w:rFonts w:ascii="Arial" w:hAnsi="Arial" w:cs="Arial"/>
          <w:sz w:val="24"/>
          <w:szCs w:val="24"/>
        </w:rPr>
        <w:t>Bruennings</w:t>
      </w:r>
      <w:proofErr w:type="spellEnd"/>
      <w:r>
        <w:rPr>
          <w:rFonts w:ascii="Arial" w:hAnsi="Arial" w:cs="Arial"/>
          <w:sz w:val="24"/>
          <w:szCs w:val="24"/>
        </w:rPr>
        <w:t xml:space="preserve"> garage is located.  When the </w:t>
      </w:r>
      <w:proofErr w:type="spellStart"/>
      <w:r>
        <w:rPr>
          <w:rFonts w:ascii="Arial" w:hAnsi="Arial" w:cs="Arial"/>
          <w:sz w:val="24"/>
          <w:szCs w:val="24"/>
        </w:rPr>
        <w:t>Bruennings</w:t>
      </w:r>
      <w:proofErr w:type="spellEnd"/>
      <w:r>
        <w:rPr>
          <w:rFonts w:ascii="Arial" w:hAnsi="Arial" w:cs="Arial"/>
          <w:sz w:val="24"/>
          <w:szCs w:val="24"/>
        </w:rPr>
        <w:t xml:space="preserve"> returned they couldn’t produce the same number of tax bills as there were parcels. It was unclear who owned what and when it was split. </w:t>
      </w:r>
    </w:p>
    <w:p w:rsidR="004F032F" w:rsidRDefault="004F032F" w:rsidP="004513FE">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table the hearing for more information, second by Jim </w:t>
      </w:r>
      <w:proofErr w:type="spellStart"/>
      <w:r>
        <w:rPr>
          <w:rFonts w:ascii="Arial" w:hAnsi="Arial" w:cs="Arial"/>
          <w:sz w:val="24"/>
          <w:szCs w:val="24"/>
        </w:rPr>
        <w:t>Drefahl</w:t>
      </w:r>
      <w:proofErr w:type="spellEnd"/>
      <w:r>
        <w:rPr>
          <w:rFonts w:ascii="Arial" w:hAnsi="Arial" w:cs="Arial"/>
          <w:sz w:val="24"/>
          <w:szCs w:val="24"/>
        </w:rPr>
        <w:t>, all in fav</w:t>
      </w:r>
      <w:r w:rsidR="001B0BD6">
        <w:rPr>
          <w:rFonts w:ascii="Arial" w:hAnsi="Arial" w:cs="Arial"/>
          <w:sz w:val="24"/>
          <w:szCs w:val="24"/>
        </w:rPr>
        <w:t>o</w:t>
      </w:r>
      <w:r>
        <w:rPr>
          <w:rFonts w:ascii="Arial" w:hAnsi="Arial" w:cs="Arial"/>
          <w:sz w:val="24"/>
          <w:szCs w:val="24"/>
        </w:rPr>
        <w:t xml:space="preserve">r, motion approved. </w:t>
      </w:r>
    </w:p>
    <w:p w:rsidR="004F032F" w:rsidRDefault="004F032F" w:rsidP="004513FE">
      <w:pPr>
        <w:pStyle w:val="NoSpacing"/>
        <w:numPr>
          <w:ilvl w:val="0"/>
          <w:numId w:val="1"/>
        </w:numPr>
        <w:rPr>
          <w:rFonts w:ascii="Arial" w:hAnsi="Arial" w:cs="Arial"/>
          <w:sz w:val="24"/>
          <w:szCs w:val="24"/>
        </w:rPr>
      </w:pPr>
      <w:r>
        <w:rPr>
          <w:rFonts w:ascii="Arial" w:hAnsi="Arial" w:cs="Arial"/>
          <w:sz w:val="24"/>
          <w:szCs w:val="24"/>
        </w:rPr>
        <w:t xml:space="preserve"> </w:t>
      </w:r>
      <w:r w:rsidR="001B0BD6">
        <w:rPr>
          <w:rFonts w:ascii="Arial" w:hAnsi="Arial" w:cs="Arial"/>
          <w:sz w:val="24"/>
          <w:szCs w:val="24"/>
        </w:rPr>
        <w:t>A continuance of this hearing was scheduled for August 21</w:t>
      </w:r>
      <w:r w:rsidR="001B0BD6" w:rsidRPr="001B0BD6">
        <w:rPr>
          <w:rFonts w:ascii="Arial" w:hAnsi="Arial" w:cs="Arial"/>
          <w:sz w:val="24"/>
          <w:szCs w:val="24"/>
          <w:vertAlign w:val="superscript"/>
        </w:rPr>
        <w:t>st</w:t>
      </w:r>
      <w:r w:rsidR="001B0BD6">
        <w:rPr>
          <w:rFonts w:ascii="Arial" w:hAnsi="Arial" w:cs="Arial"/>
          <w:sz w:val="24"/>
          <w:szCs w:val="24"/>
        </w:rPr>
        <w:t xml:space="preserve">, 2015 at 8:30 a.m. in Room 107 of the County Courthouse. </w:t>
      </w:r>
    </w:p>
    <w:p w:rsidR="001B0BD6" w:rsidRDefault="001B0BD6" w:rsidP="004513FE">
      <w:pPr>
        <w:pStyle w:val="NoSpacing"/>
        <w:numPr>
          <w:ilvl w:val="0"/>
          <w:numId w:val="1"/>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adjourn, second by Ron </w:t>
      </w:r>
      <w:proofErr w:type="spellStart"/>
      <w:r>
        <w:rPr>
          <w:rFonts w:ascii="Arial" w:hAnsi="Arial" w:cs="Arial"/>
          <w:sz w:val="24"/>
          <w:szCs w:val="24"/>
        </w:rPr>
        <w:t>Tschohl</w:t>
      </w:r>
      <w:proofErr w:type="spellEnd"/>
      <w:r>
        <w:rPr>
          <w:rFonts w:ascii="Arial" w:hAnsi="Arial" w:cs="Arial"/>
          <w:sz w:val="24"/>
          <w:szCs w:val="24"/>
        </w:rPr>
        <w:t xml:space="preserve">, all in favor, motion approved. </w:t>
      </w:r>
    </w:p>
    <w:p w:rsidR="001B0BD6" w:rsidRDefault="001B0BD6" w:rsidP="001B0BD6">
      <w:pPr>
        <w:pStyle w:val="NoSpacing"/>
        <w:ind w:left="720"/>
        <w:rPr>
          <w:rFonts w:ascii="Arial" w:hAnsi="Arial" w:cs="Arial"/>
          <w:sz w:val="24"/>
          <w:szCs w:val="24"/>
        </w:rPr>
      </w:pPr>
    </w:p>
    <w:p w:rsidR="001B0BD6" w:rsidRDefault="001B0BD6" w:rsidP="001B0BD6">
      <w:pPr>
        <w:pStyle w:val="NoSpacing"/>
        <w:ind w:left="720"/>
        <w:rPr>
          <w:rFonts w:ascii="Arial" w:hAnsi="Arial" w:cs="Arial"/>
          <w:sz w:val="24"/>
          <w:szCs w:val="24"/>
        </w:rPr>
      </w:pPr>
    </w:p>
    <w:p w:rsidR="001B0BD6" w:rsidRPr="004B732C" w:rsidRDefault="001B0BD6" w:rsidP="001B0BD6">
      <w:pPr>
        <w:pStyle w:val="NoSpacing"/>
        <w:ind w:left="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 xml:space="preserve">___________________________________________8/25/15 </w:t>
      </w:r>
    </w:p>
    <w:sectPr w:rsidR="001B0BD6" w:rsidRPr="004B732C" w:rsidSect="004B732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30F80"/>
    <w:multiLevelType w:val="hybridMultilevel"/>
    <w:tmpl w:val="9E32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2C"/>
    <w:rsid w:val="001B0BD6"/>
    <w:rsid w:val="004513FE"/>
    <w:rsid w:val="00491ED9"/>
    <w:rsid w:val="004B732C"/>
    <w:rsid w:val="004F032F"/>
    <w:rsid w:val="005055A1"/>
    <w:rsid w:val="005D554B"/>
    <w:rsid w:val="00F6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3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2015-08-28T15:02:00Z</dcterms:created>
  <dcterms:modified xsi:type="dcterms:W3CDTF">2015-08-28T15:02:00Z</dcterms:modified>
</cp:coreProperties>
</file>